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5C58" w:rsidRPr="002C2BE5" w:rsidRDefault="00235C58" w:rsidP="009D5C7C">
      <w:pPr>
        <w:pStyle w:val="Header"/>
        <w:rPr>
          <w:b/>
          <w:sz w:val="24"/>
          <w:szCs w:val="24"/>
        </w:rPr>
      </w:pPr>
      <w:r w:rsidRPr="002C2BE5">
        <w:rPr>
          <w:sz w:val="24"/>
          <w:szCs w:val="24"/>
        </w:rPr>
        <w:t xml:space="preserve">UBNB TỈNH ĐẮK NÔNG    </w:t>
      </w:r>
      <w:r w:rsidR="000D6373" w:rsidRPr="002C2BE5">
        <w:rPr>
          <w:sz w:val="24"/>
          <w:szCs w:val="24"/>
        </w:rPr>
        <w:t xml:space="preserve">                                                                     </w:t>
      </w:r>
      <w:r w:rsidRPr="002C2BE5">
        <w:rPr>
          <w:sz w:val="24"/>
          <w:szCs w:val="24"/>
        </w:rPr>
        <w:t xml:space="preserve"> </w:t>
      </w:r>
      <w:r w:rsidR="00840A77">
        <w:rPr>
          <w:sz w:val="24"/>
          <w:szCs w:val="24"/>
        </w:rPr>
        <w:t xml:space="preserve">              </w:t>
      </w:r>
      <w:r w:rsidRPr="002C2BE5">
        <w:rPr>
          <w:b/>
          <w:sz w:val="24"/>
          <w:szCs w:val="24"/>
        </w:rPr>
        <w:t>CỘNG HÒA XÃ HỘI CHỦ NGHĨA VIỆT NAM</w:t>
      </w:r>
    </w:p>
    <w:p w:rsidR="00235C58" w:rsidRPr="002C2BE5" w:rsidRDefault="00235C58" w:rsidP="009D5C7C">
      <w:pPr>
        <w:pStyle w:val="Header"/>
        <w:tabs>
          <w:tab w:val="clear" w:pos="4680"/>
          <w:tab w:val="clear" w:pos="9360"/>
          <w:tab w:val="center" w:pos="4514"/>
        </w:tabs>
        <w:rPr>
          <w:sz w:val="24"/>
          <w:szCs w:val="24"/>
        </w:rPr>
      </w:pPr>
      <w:r w:rsidRPr="002C2BE5">
        <w:rPr>
          <w:b/>
          <w:sz w:val="24"/>
          <w:szCs w:val="24"/>
        </w:rPr>
        <w:t>SỞ LAO ĐỘNG – TB&amp;XH</w:t>
      </w:r>
      <w:r w:rsidRPr="002C2BE5">
        <w:rPr>
          <w:sz w:val="24"/>
          <w:szCs w:val="24"/>
        </w:rPr>
        <w:tab/>
        <w:t xml:space="preserve">                   </w:t>
      </w:r>
      <w:r w:rsidR="000D6373" w:rsidRPr="002C2BE5">
        <w:rPr>
          <w:sz w:val="24"/>
          <w:szCs w:val="24"/>
        </w:rPr>
        <w:t xml:space="preserve">                                          </w:t>
      </w:r>
      <w:r w:rsidRPr="002C2BE5">
        <w:rPr>
          <w:sz w:val="24"/>
          <w:szCs w:val="24"/>
        </w:rPr>
        <w:t xml:space="preserve"> </w:t>
      </w:r>
      <w:r w:rsidR="000D6373" w:rsidRPr="002C2BE5">
        <w:rPr>
          <w:sz w:val="24"/>
          <w:szCs w:val="24"/>
        </w:rPr>
        <w:t xml:space="preserve">                         </w:t>
      </w:r>
      <w:r w:rsidR="00840A77">
        <w:rPr>
          <w:sz w:val="24"/>
          <w:szCs w:val="24"/>
        </w:rPr>
        <w:t xml:space="preserve">         </w:t>
      </w:r>
      <w:r w:rsidRPr="002C2BE5">
        <w:rPr>
          <w:sz w:val="24"/>
          <w:szCs w:val="24"/>
        </w:rPr>
        <w:t>Độc lập – Tự do – Hạnh phúc</w:t>
      </w:r>
    </w:p>
    <w:p w:rsidR="00235C58" w:rsidRPr="002C2BE5" w:rsidRDefault="00840A77" w:rsidP="009D5C7C">
      <w:pPr>
        <w:pStyle w:val="Header"/>
        <w:jc w:val="center"/>
        <w:rPr>
          <w:sz w:val="24"/>
          <w:szCs w:val="24"/>
        </w:rPr>
      </w:pPr>
      <w:r w:rsidRPr="002C2BE5">
        <w:rPr>
          <w:noProof/>
          <w:sz w:val="24"/>
          <w:szCs w:val="24"/>
        </w:rPr>
        <mc:AlternateContent>
          <mc:Choice Requires="wps">
            <w:drawing>
              <wp:anchor distT="0" distB="0" distL="114300" distR="114300" simplePos="0" relativeHeight="251662848" behindDoc="0" locked="0" layoutInCell="1" allowOverlap="1" wp14:anchorId="15911E66" wp14:editId="7B47F2DD">
                <wp:simplePos x="0" y="0"/>
                <wp:positionH relativeFrom="column">
                  <wp:posOffset>5412105</wp:posOffset>
                </wp:positionH>
                <wp:positionV relativeFrom="paragraph">
                  <wp:posOffset>17780</wp:posOffset>
                </wp:positionV>
                <wp:extent cx="180975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18097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6EEB2101" id="Straight Connector 2" o:spid="_x0000_s1026" style="position:absolute;z-index:251662848;visibility:visible;mso-wrap-style:square;mso-wrap-distance-left:9pt;mso-wrap-distance-top:0;mso-wrap-distance-right:9pt;mso-wrap-distance-bottom:0;mso-position-horizontal:absolute;mso-position-horizontal-relative:text;mso-position-vertical:absolute;mso-position-vertical-relative:text" from="426.15pt,1.4pt" to="568.6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" strokecolor="#5b9bd5 [3204]" strokeweight=".5pt">
                <v:stroke joinstyle="miter"/>
              </v:line>
            </w:pict>
          </mc:Fallback>
        </mc:AlternateContent>
      </w:r>
      <w:r w:rsidRPr="002C2BE5">
        <w:rPr>
          <w:noProof/>
          <w:sz w:val="24"/>
          <w:szCs w:val="24"/>
        </w:rPr>
        <mc:AlternateContent>
          <mc:Choice Requires="wps">
            <w:drawing>
              <wp:anchor distT="0" distB="0" distL="114300" distR="114300" simplePos="0" relativeHeight="251656704" behindDoc="0" locked="0" layoutInCell="1" allowOverlap="1" wp14:anchorId="63FE9532" wp14:editId="38AE9CAB">
                <wp:simplePos x="0" y="0"/>
                <wp:positionH relativeFrom="column">
                  <wp:posOffset>153670</wp:posOffset>
                </wp:positionH>
                <wp:positionV relativeFrom="paragraph">
                  <wp:posOffset>17780</wp:posOffset>
                </wp:positionV>
                <wp:extent cx="1438275" cy="9525"/>
                <wp:effectExtent l="0" t="0" r="28575" b="28575"/>
                <wp:wrapNone/>
                <wp:docPr id="1" name="Straight Connector 1"/>
                <wp:cNvGraphicFramePr/>
                <a:graphic xmlns:a="http://schemas.openxmlformats.org/drawingml/2006/main">
                  <a:graphicData uri="http://schemas.microsoft.com/office/word/2010/wordprocessingShape">
                    <wps:wsp>
                      <wps:cNvCnPr/>
                      <wps:spPr>
                        <a:xfrm flipV="1">
                          <a:off x="0" y="0"/>
                          <a:ext cx="1438275"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6872C3C9" id="Straight Connector 1" o:spid="_x0000_s1026" style="position:absolute;flip:y;z-index:251656704;visibility:visible;mso-wrap-style:square;mso-wrap-distance-left:9pt;mso-wrap-distance-top:0;mso-wrap-distance-right:9pt;mso-wrap-distance-bottom:0;mso-position-horizontal:absolute;mso-position-horizontal-relative:text;mso-position-vertical:absolute;mso-position-vertical-relative:text" from="12.1pt,1.4pt" to="125.3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" strokecolor="#5b9bd5 [3204]" strokeweight=".5pt">
                <v:stroke joinstyle="miter"/>
              </v:line>
            </w:pict>
          </mc:Fallback>
        </mc:AlternateContent>
      </w:r>
    </w:p>
    <w:p w:rsidR="00235C58" w:rsidRPr="002C2BE5" w:rsidRDefault="00235C58" w:rsidP="009D5C7C">
      <w:pPr>
        <w:pStyle w:val="Header"/>
        <w:jc w:val="center"/>
        <w:rPr>
          <w:b/>
          <w:sz w:val="24"/>
          <w:szCs w:val="24"/>
        </w:rPr>
      </w:pPr>
      <w:r w:rsidRPr="002C2BE5">
        <w:rPr>
          <w:b/>
          <w:sz w:val="24"/>
          <w:szCs w:val="24"/>
        </w:rPr>
        <w:t xml:space="preserve">BẢNG THUYẾT MINH </w:t>
      </w:r>
      <w:r w:rsidR="00221A0A" w:rsidRPr="002C2BE5">
        <w:rPr>
          <w:b/>
          <w:sz w:val="24"/>
          <w:szCs w:val="24"/>
        </w:rPr>
        <w:t>LÝ DO LỰA CHỌN</w:t>
      </w:r>
      <w:r w:rsidRPr="002C2BE5">
        <w:rPr>
          <w:b/>
          <w:sz w:val="24"/>
          <w:szCs w:val="24"/>
        </w:rPr>
        <w:t xml:space="preserve"> CHÍNH SÁCH </w:t>
      </w:r>
    </w:p>
    <w:p w:rsidR="002562E3" w:rsidRPr="002C2BE5" w:rsidRDefault="002562E3" w:rsidP="009D5C7C">
      <w:pPr>
        <w:pStyle w:val="Header"/>
        <w:jc w:val="center"/>
        <w:rPr>
          <w:b/>
          <w:sz w:val="24"/>
          <w:szCs w:val="24"/>
        </w:rPr>
      </w:pPr>
    </w:p>
    <w:p w:rsidR="002562E3" w:rsidRPr="002C2BE5" w:rsidRDefault="002562E3" w:rsidP="00840A77">
      <w:pPr>
        <w:spacing w:after="0" w:line="240" w:lineRule="auto"/>
        <w:jc w:val="both"/>
        <w:rPr>
          <w:rFonts w:cs="Times New Roman"/>
          <w:b/>
          <w:szCs w:val="24"/>
        </w:rPr>
      </w:pPr>
      <w:r w:rsidRPr="002C2BE5">
        <w:rPr>
          <w:rFonts w:cs="Times New Roman"/>
          <w:b/>
          <w:szCs w:val="24"/>
        </w:rPr>
        <w:t xml:space="preserve">1. Chính sách hỗ trợ </w:t>
      </w:r>
      <w:r w:rsidRPr="002C2BE5">
        <w:rPr>
          <w:rFonts w:cs="Times New Roman"/>
          <w:b/>
          <w:szCs w:val="24"/>
          <w:lang w:val="nb-NO"/>
        </w:rPr>
        <w:t>t</w:t>
      </w:r>
      <w:r w:rsidRPr="002C2BE5">
        <w:rPr>
          <w:rFonts w:cs="Times New Roman"/>
          <w:b/>
          <w:szCs w:val="24"/>
        </w:rPr>
        <w:t>rẻ em học mẫu giáo và học sinh phổ thông, học viên học tại cơ sở giáo dục thường xuyên theo chương trình giáo dục phổ thông</w:t>
      </w:r>
      <w:r w:rsidRPr="002C2BE5">
        <w:rPr>
          <w:rFonts w:cs="Times New Roman"/>
          <w:b/>
          <w:szCs w:val="24"/>
          <w:lang w:val="nb-NO"/>
        </w:rPr>
        <w:t xml:space="preserve"> </w:t>
      </w:r>
      <w:r w:rsidRPr="002C2BE5">
        <w:rPr>
          <w:rFonts w:cs="Times New Roman"/>
          <w:b/>
          <w:szCs w:val="24"/>
        </w:rPr>
        <w:t>là người dân tộc thiểu số thuộc hộ cận nghèo</w:t>
      </w:r>
    </w:p>
    <w:p w:rsidR="002562E3" w:rsidRPr="002C2BE5" w:rsidRDefault="002562E3" w:rsidP="009D5C7C">
      <w:pPr>
        <w:pStyle w:val="Header"/>
        <w:jc w:val="center"/>
        <w:rPr>
          <w:b/>
          <w:sz w:val="24"/>
          <w:szCs w:val="24"/>
        </w:rPr>
      </w:pPr>
    </w:p>
    <w:tbl>
      <w:tblPr>
        <w:tblStyle w:val="TableGrid"/>
        <w:tblW w:w="15948" w:type="dxa"/>
        <w:tblLook w:val="04A0" w:firstRow="1" w:lastRow="0" w:firstColumn="1" w:lastColumn="0" w:noHBand="0" w:noVBand="1"/>
      </w:tblPr>
      <w:tblGrid>
        <w:gridCol w:w="746"/>
        <w:gridCol w:w="5212"/>
        <w:gridCol w:w="1890"/>
        <w:gridCol w:w="2160"/>
        <w:gridCol w:w="1890"/>
        <w:gridCol w:w="4050"/>
      </w:tblGrid>
      <w:tr w:rsidR="002C2BE5" w:rsidRPr="002C2BE5" w:rsidTr="00A337FF">
        <w:tc>
          <w:tcPr>
            <w:tcW w:w="746" w:type="dxa"/>
            <w:vMerge w:val="restart"/>
          </w:tcPr>
          <w:p w:rsidR="006C222E" w:rsidRPr="002C2BE5" w:rsidRDefault="006C222E" w:rsidP="009D5C7C">
            <w:pPr>
              <w:pStyle w:val="Header"/>
              <w:jc w:val="center"/>
              <w:rPr>
                <w:b/>
                <w:sz w:val="24"/>
                <w:szCs w:val="24"/>
              </w:rPr>
            </w:pPr>
            <w:r w:rsidRPr="002C2BE5">
              <w:rPr>
                <w:b/>
                <w:sz w:val="24"/>
                <w:szCs w:val="24"/>
              </w:rPr>
              <w:t>TT</w:t>
            </w:r>
          </w:p>
        </w:tc>
        <w:tc>
          <w:tcPr>
            <w:tcW w:w="7102" w:type="dxa"/>
            <w:gridSpan w:val="2"/>
          </w:tcPr>
          <w:p w:rsidR="006C222E" w:rsidRPr="002C2BE5" w:rsidRDefault="003E2050" w:rsidP="009D5C7C">
            <w:pPr>
              <w:pStyle w:val="Header"/>
              <w:jc w:val="center"/>
              <w:rPr>
                <w:b/>
                <w:sz w:val="24"/>
                <w:szCs w:val="24"/>
              </w:rPr>
            </w:pPr>
            <w:r w:rsidRPr="002C2BE5">
              <w:rPr>
                <w:b/>
                <w:sz w:val="24"/>
                <w:szCs w:val="24"/>
                <w:lang w:eastAsia="vi-VN"/>
              </w:rPr>
              <w:t>Văn bả</w:t>
            </w:r>
            <w:r w:rsidR="009D5C7C" w:rsidRPr="002C2BE5">
              <w:rPr>
                <w:b/>
                <w:sz w:val="24"/>
                <w:szCs w:val="24"/>
                <w:lang w:eastAsia="vi-VN"/>
              </w:rPr>
              <w:t>n Trung ương</w:t>
            </w:r>
          </w:p>
        </w:tc>
        <w:tc>
          <w:tcPr>
            <w:tcW w:w="8100" w:type="dxa"/>
            <w:gridSpan w:val="3"/>
          </w:tcPr>
          <w:p w:rsidR="006C222E" w:rsidRPr="002C2BE5" w:rsidRDefault="006C222E" w:rsidP="009D5C7C">
            <w:pPr>
              <w:pStyle w:val="Header"/>
              <w:jc w:val="center"/>
              <w:rPr>
                <w:b/>
                <w:sz w:val="24"/>
                <w:szCs w:val="24"/>
              </w:rPr>
            </w:pPr>
            <w:r w:rsidRPr="002C2BE5">
              <w:rPr>
                <w:b/>
                <w:sz w:val="24"/>
                <w:szCs w:val="24"/>
              </w:rPr>
              <w:t>Chính sách tại dự thảo Nghị quyết</w:t>
            </w:r>
          </w:p>
        </w:tc>
      </w:tr>
      <w:tr w:rsidR="002C2BE5" w:rsidRPr="002C2BE5" w:rsidTr="00A337FF">
        <w:tc>
          <w:tcPr>
            <w:tcW w:w="746" w:type="dxa"/>
            <w:vMerge/>
          </w:tcPr>
          <w:p w:rsidR="006C222E" w:rsidRPr="002C2BE5" w:rsidRDefault="006C222E" w:rsidP="009D5C7C">
            <w:pPr>
              <w:pStyle w:val="Header"/>
              <w:jc w:val="center"/>
              <w:rPr>
                <w:b/>
                <w:sz w:val="24"/>
                <w:szCs w:val="24"/>
              </w:rPr>
            </w:pPr>
          </w:p>
        </w:tc>
        <w:tc>
          <w:tcPr>
            <w:tcW w:w="5212" w:type="dxa"/>
          </w:tcPr>
          <w:p w:rsidR="006C222E" w:rsidRPr="002C2BE5" w:rsidRDefault="006C222E" w:rsidP="009D5C7C">
            <w:pPr>
              <w:pStyle w:val="Header"/>
              <w:jc w:val="center"/>
              <w:rPr>
                <w:b/>
                <w:sz w:val="24"/>
                <w:szCs w:val="24"/>
              </w:rPr>
            </w:pPr>
            <w:r w:rsidRPr="002C2BE5">
              <w:rPr>
                <w:b/>
                <w:sz w:val="24"/>
                <w:szCs w:val="24"/>
              </w:rPr>
              <w:t>Đối tượng</w:t>
            </w:r>
          </w:p>
        </w:tc>
        <w:tc>
          <w:tcPr>
            <w:tcW w:w="1890" w:type="dxa"/>
          </w:tcPr>
          <w:p w:rsidR="006C222E" w:rsidRPr="002C2BE5" w:rsidRDefault="006C222E" w:rsidP="009D5C7C">
            <w:pPr>
              <w:pStyle w:val="Header"/>
              <w:jc w:val="center"/>
              <w:rPr>
                <w:b/>
                <w:sz w:val="24"/>
                <w:szCs w:val="24"/>
              </w:rPr>
            </w:pPr>
            <w:r w:rsidRPr="002C2BE5">
              <w:rPr>
                <w:b/>
                <w:sz w:val="24"/>
                <w:szCs w:val="24"/>
              </w:rPr>
              <w:t>Mức hưởng</w:t>
            </w:r>
          </w:p>
        </w:tc>
        <w:tc>
          <w:tcPr>
            <w:tcW w:w="2160" w:type="dxa"/>
          </w:tcPr>
          <w:p w:rsidR="006C222E" w:rsidRPr="002C2BE5" w:rsidRDefault="006C222E" w:rsidP="009D5C7C">
            <w:pPr>
              <w:pStyle w:val="Header"/>
              <w:jc w:val="center"/>
              <w:rPr>
                <w:b/>
                <w:sz w:val="24"/>
                <w:szCs w:val="24"/>
              </w:rPr>
            </w:pPr>
            <w:r w:rsidRPr="002C2BE5">
              <w:rPr>
                <w:b/>
                <w:sz w:val="24"/>
                <w:szCs w:val="24"/>
              </w:rPr>
              <w:t>Đối tượng</w:t>
            </w:r>
          </w:p>
        </w:tc>
        <w:tc>
          <w:tcPr>
            <w:tcW w:w="1890" w:type="dxa"/>
          </w:tcPr>
          <w:p w:rsidR="006C222E" w:rsidRPr="002C2BE5" w:rsidRDefault="006C222E" w:rsidP="009D5C7C">
            <w:pPr>
              <w:pStyle w:val="Header"/>
              <w:jc w:val="center"/>
              <w:rPr>
                <w:b/>
                <w:sz w:val="24"/>
                <w:szCs w:val="24"/>
              </w:rPr>
            </w:pPr>
            <w:r w:rsidRPr="002C2BE5">
              <w:rPr>
                <w:b/>
                <w:sz w:val="24"/>
                <w:szCs w:val="24"/>
              </w:rPr>
              <w:t>Mức hưởng</w:t>
            </w:r>
          </w:p>
        </w:tc>
        <w:tc>
          <w:tcPr>
            <w:tcW w:w="4050" w:type="dxa"/>
          </w:tcPr>
          <w:p w:rsidR="006C222E" w:rsidRPr="002C2BE5" w:rsidRDefault="006C222E" w:rsidP="009D5C7C">
            <w:pPr>
              <w:pStyle w:val="Header"/>
              <w:jc w:val="center"/>
              <w:rPr>
                <w:b/>
                <w:sz w:val="24"/>
                <w:szCs w:val="24"/>
              </w:rPr>
            </w:pPr>
            <w:r w:rsidRPr="002C2BE5">
              <w:rPr>
                <w:b/>
                <w:sz w:val="24"/>
                <w:szCs w:val="24"/>
              </w:rPr>
              <w:t>Lý do lựa chọn</w:t>
            </w:r>
          </w:p>
        </w:tc>
      </w:tr>
      <w:tr w:rsidR="002C2BE5" w:rsidRPr="002C2BE5" w:rsidTr="00A337FF">
        <w:tc>
          <w:tcPr>
            <w:tcW w:w="746" w:type="dxa"/>
          </w:tcPr>
          <w:p w:rsidR="002562E3" w:rsidRPr="002C2BE5" w:rsidRDefault="002562E3" w:rsidP="009D5C7C">
            <w:pPr>
              <w:pStyle w:val="Header"/>
              <w:jc w:val="center"/>
              <w:rPr>
                <w:b/>
                <w:sz w:val="24"/>
                <w:szCs w:val="24"/>
              </w:rPr>
            </w:pPr>
          </w:p>
        </w:tc>
        <w:tc>
          <w:tcPr>
            <w:tcW w:w="5212" w:type="dxa"/>
          </w:tcPr>
          <w:p w:rsidR="009D5C7C" w:rsidRPr="002C2BE5" w:rsidRDefault="009D5C7C" w:rsidP="009D5C7C">
            <w:pPr>
              <w:pStyle w:val="NormalWeb"/>
              <w:shd w:val="clear" w:color="auto" w:fill="FFFFFF"/>
              <w:spacing w:before="0" w:beforeAutospacing="0" w:after="0" w:afterAutospacing="0"/>
            </w:pPr>
            <w:r w:rsidRPr="002C2BE5">
              <w:rPr>
                <w:b/>
                <w:lang w:eastAsia="vi-VN"/>
              </w:rPr>
              <w:t>Nghị định số 81/2021/NĐ-CP ngày 27/8/2021 của Chính phủ:</w:t>
            </w:r>
          </w:p>
          <w:p w:rsidR="002562E3" w:rsidRPr="002C2BE5" w:rsidRDefault="009D5C7C" w:rsidP="009D5C7C">
            <w:pPr>
              <w:pStyle w:val="NormalWeb"/>
              <w:shd w:val="clear" w:color="auto" w:fill="FFFFFF"/>
              <w:spacing w:before="0" w:beforeAutospacing="0" w:after="0" w:afterAutospacing="0"/>
            </w:pPr>
            <w:r w:rsidRPr="002C2BE5">
              <w:t xml:space="preserve">Tại </w:t>
            </w:r>
            <w:r w:rsidR="002562E3" w:rsidRPr="002C2BE5">
              <w:t xml:space="preserve">Điều 18, và khoản 10, Điều 20 của </w:t>
            </w:r>
            <w:r w:rsidR="002562E3" w:rsidRPr="002C2BE5">
              <w:rPr>
                <w:lang w:eastAsia="vi-VN"/>
              </w:rPr>
              <w:t xml:space="preserve">Nghị định số 81/2021/NĐ-CP ngày 27/8/2021 của Chính phủ về </w:t>
            </w:r>
            <w:r w:rsidR="002562E3" w:rsidRPr="002C2BE5">
              <w:rPr>
                <w:iCs/>
                <w:shd w:val="clear" w:color="auto" w:fill="FFFFFF"/>
                <w:lang w:val="vi-VN"/>
              </w:rPr>
              <w:t>quy định về cơ chế thu, quản lý học phí đối với cơ sở giáo dục thuộc hệ thống giáo dục quốc dân và chính sách miễn, giảm học phí, hỗ trợ chi phí học tập; giá dịch vụ trong lĩnh vực giáo dục, đào tạo</w:t>
            </w:r>
            <w:r w:rsidR="002562E3" w:rsidRPr="002C2BE5">
              <w:rPr>
                <w:iCs/>
                <w:shd w:val="clear" w:color="auto" w:fill="FFFFFF"/>
              </w:rPr>
              <w:t xml:space="preserve"> quy định: “</w:t>
            </w:r>
            <w:r w:rsidR="002562E3" w:rsidRPr="002C2BE5">
              <w:rPr>
                <w:bCs/>
                <w:lang w:val="vi-VN"/>
              </w:rPr>
              <w:t>Đối tượng được hỗ trợ chi phí học tập</w:t>
            </w:r>
            <w:r w:rsidRPr="002C2BE5">
              <w:rPr>
                <w:bCs/>
              </w:rPr>
              <w:t>:</w:t>
            </w:r>
          </w:p>
          <w:p w:rsidR="002562E3" w:rsidRPr="002C2BE5" w:rsidRDefault="002562E3" w:rsidP="009D5C7C">
            <w:pPr>
              <w:pStyle w:val="NormalWeb"/>
              <w:shd w:val="clear" w:color="auto" w:fill="FFFFFF"/>
              <w:spacing w:before="0" w:beforeAutospacing="0" w:after="0" w:afterAutospacing="0"/>
            </w:pPr>
            <w:r w:rsidRPr="002C2BE5">
              <w:t>1. </w:t>
            </w:r>
            <w:r w:rsidRPr="002C2BE5">
              <w:rPr>
                <w:lang w:val="vi-VN"/>
              </w:rPr>
              <w:t>Trẻ em học mẫu giáo và học sinh phổ thông, học viên học tại cơ sở giáo dục thường xuyên theo chương trình giáo dục phổ thông mồ côi cả cha lẫn mẹ.</w:t>
            </w:r>
          </w:p>
          <w:p w:rsidR="002562E3" w:rsidRPr="002C2BE5" w:rsidRDefault="002562E3" w:rsidP="009D5C7C">
            <w:pPr>
              <w:pStyle w:val="NormalWeb"/>
              <w:shd w:val="clear" w:color="auto" w:fill="FFFFFF"/>
              <w:spacing w:before="0" w:beforeAutospacing="0" w:after="0" w:afterAutospacing="0"/>
            </w:pPr>
            <w:r w:rsidRPr="002C2BE5">
              <w:t>2. </w:t>
            </w:r>
            <w:r w:rsidRPr="002C2BE5">
              <w:rPr>
                <w:lang w:val="vi-VN"/>
              </w:rPr>
              <w:t>Trẻ em học mẫu giáo và học sinh phổ thông, học viên học tại cơ sở giáo dục thường xuyên theo chương trình giáo dục phổ thông bị khuyết tật.</w:t>
            </w:r>
          </w:p>
          <w:p w:rsidR="002562E3" w:rsidRPr="002C2BE5" w:rsidRDefault="002562E3" w:rsidP="009D5C7C">
            <w:pPr>
              <w:pStyle w:val="NormalWeb"/>
              <w:shd w:val="clear" w:color="auto" w:fill="FFFFFF"/>
              <w:spacing w:before="0" w:beforeAutospacing="0" w:after="0" w:afterAutospacing="0"/>
            </w:pPr>
            <w:r w:rsidRPr="002C2BE5">
              <w:t>3. </w:t>
            </w:r>
            <w:r w:rsidRPr="002C2BE5">
              <w:rPr>
                <w:lang w:val="vi-VN"/>
              </w:rPr>
              <w:t>Trẻ em học mẫu giáo và học sinh phổ thông học viên học tại cơ sở giáo dục thường xuyên theo chương trình giáo dục phổ thông có cha mẹ thuộc diện hộ nghèo theo quy định của Thủ tướng Chính phủ.</w:t>
            </w:r>
          </w:p>
          <w:p w:rsidR="002562E3" w:rsidRPr="002C2BE5" w:rsidRDefault="002562E3" w:rsidP="009D5C7C">
            <w:pPr>
              <w:pStyle w:val="NormalWeb"/>
              <w:shd w:val="clear" w:color="auto" w:fill="FFFFFF"/>
              <w:spacing w:before="0" w:beforeAutospacing="0" w:after="0" w:afterAutospacing="0"/>
            </w:pPr>
            <w:r w:rsidRPr="002C2BE5">
              <w:t>4. </w:t>
            </w:r>
            <w:r w:rsidRPr="002C2BE5">
              <w:rPr>
                <w:lang w:val="vi-VN"/>
              </w:rPr>
              <w:t>Trẻ em học mẫu giáo và học sinh phổ thông, học viên học tại cơ sở giáo dục thường xuyên theo chương trình giáo dục phổ thông ở thôn/bản đặc biệt khó khăn, xã khu vực III vùng dân tộc và miền núi, xã đặc biệt khó khăn vùng bãi ngang ven biển hải đảo theo quy định của cơ quan có thẩm quyền”</w:t>
            </w:r>
            <w:r w:rsidR="003E2050" w:rsidRPr="002C2BE5">
              <w:t>.</w:t>
            </w:r>
          </w:p>
        </w:tc>
        <w:tc>
          <w:tcPr>
            <w:tcW w:w="1890" w:type="dxa"/>
          </w:tcPr>
          <w:p w:rsidR="002562E3" w:rsidRPr="002C2BE5" w:rsidRDefault="002562E3" w:rsidP="009D5C7C">
            <w:pPr>
              <w:rPr>
                <w:rFonts w:cs="Times New Roman"/>
                <w:iCs/>
                <w:szCs w:val="24"/>
              </w:rPr>
            </w:pPr>
            <w:r w:rsidRPr="002C2BE5">
              <w:rPr>
                <w:rFonts w:cs="Times New Roman"/>
                <w:iCs/>
                <w:szCs w:val="24"/>
              </w:rPr>
              <w:t>Thực hiện hỗ trợ chi phí học tập trực tiếp với định mức 150.000 đồng/học sinh/tháng.</w:t>
            </w:r>
          </w:p>
          <w:p w:rsidR="002562E3" w:rsidRPr="002C2BE5" w:rsidRDefault="002562E3" w:rsidP="009D5C7C">
            <w:pPr>
              <w:pStyle w:val="Header"/>
              <w:jc w:val="center"/>
              <w:rPr>
                <w:b/>
                <w:sz w:val="24"/>
                <w:szCs w:val="24"/>
              </w:rPr>
            </w:pPr>
          </w:p>
        </w:tc>
        <w:tc>
          <w:tcPr>
            <w:tcW w:w="2160" w:type="dxa"/>
          </w:tcPr>
          <w:p w:rsidR="002562E3" w:rsidRPr="002C2BE5" w:rsidRDefault="003E2050" w:rsidP="009D5C7C">
            <w:pPr>
              <w:rPr>
                <w:rFonts w:cs="Times New Roman"/>
                <w:szCs w:val="24"/>
              </w:rPr>
            </w:pPr>
            <w:r w:rsidRPr="002C2BE5">
              <w:rPr>
                <w:rFonts w:cs="Times New Roman"/>
                <w:szCs w:val="24"/>
                <w:lang w:val="nb-NO"/>
              </w:rPr>
              <w:t>T</w:t>
            </w:r>
            <w:r w:rsidR="002562E3" w:rsidRPr="002C2BE5">
              <w:rPr>
                <w:rFonts w:cs="Times New Roman"/>
                <w:szCs w:val="24"/>
              </w:rPr>
              <w:t>rẻ em học mẫu giáo và học sinh phổ thông, học viên học tại cơ sở giáo dục thường xuyên theo chương trình giáo dục phổ thông</w:t>
            </w:r>
            <w:r w:rsidR="002562E3" w:rsidRPr="002C2BE5">
              <w:rPr>
                <w:rFonts w:cs="Times New Roman"/>
                <w:szCs w:val="24"/>
                <w:lang w:val="nb-NO"/>
              </w:rPr>
              <w:t xml:space="preserve"> </w:t>
            </w:r>
            <w:r w:rsidR="002562E3" w:rsidRPr="002C2BE5">
              <w:rPr>
                <w:rFonts w:cs="Times New Roman"/>
                <w:szCs w:val="24"/>
              </w:rPr>
              <w:t xml:space="preserve">là người dân tộc thiểu số thuộc hộ cận nghèo (đối tượng chưa được quy định tại </w:t>
            </w:r>
            <w:r w:rsidR="002562E3" w:rsidRPr="002C2BE5">
              <w:rPr>
                <w:rFonts w:cs="Times New Roman"/>
                <w:szCs w:val="24"/>
                <w:lang w:eastAsia="vi-VN"/>
              </w:rPr>
              <w:t>Nghị định số 81/2021/NĐ-CP)</w:t>
            </w:r>
          </w:p>
          <w:p w:rsidR="002562E3" w:rsidRPr="002C2BE5" w:rsidRDefault="002562E3" w:rsidP="009D5C7C">
            <w:pPr>
              <w:pStyle w:val="Header"/>
              <w:jc w:val="center"/>
              <w:rPr>
                <w:b/>
                <w:sz w:val="24"/>
                <w:szCs w:val="24"/>
              </w:rPr>
            </w:pPr>
          </w:p>
        </w:tc>
        <w:tc>
          <w:tcPr>
            <w:tcW w:w="1890" w:type="dxa"/>
          </w:tcPr>
          <w:p w:rsidR="002562E3" w:rsidRPr="002C2BE5" w:rsidRDefault="003E2050" w:rsidP="009D5C7C">
            <w:pPr>
              <w:rPr>
                <w:rFonts w:cs="Times New Roman"/>
                <w:iCs/>
                <w:szCs w:val="24"/>
              </w:rPr>
            </w:pPr>
            <w:r w:rsidRPr="002C2BE5">
              <w:rPr>
                <w:rFonts w:cs="Times New Roman"/>
                <w:iCs/>
                <w:szCs w:val="24"/>
              </w:rPr>
              <w:t>H</w:t>
            </w:r>
            <w:r w:rsidR="002562E3" w:rsidRPr="002C2BE5">
              <w:rPr>
                <w:rFonts w:cs="Times New Roman"/>
                <w:iCs/>
                <w:szCs w:val="24"/>
              </w:rPr>
              <w:t xml:space="preserve">ỗ trợ chi phí học tập trực tiếp với mức 150.000 đồng/học sinh/tháng (bằng mức hỗ trợ các đối tượng tại </w:t>
            </w:r>
            <w:r w:rsidR="002562E3" w:rsidRPr="002C2BE5">
              <w:rPr>
                <w:rFonts w:cs="Times New Roman"/>
                <w:szCs w:val="24"/>
                <w:lang w:eastAsia="vi-VN"/>
              </w:rPr>
              <w:t>Nghị định số 81/2021/NĐ-CP)</w:t>
            </w:r>
            <w:r w:rsidR="006C222E" w:rsidRPr="002C2BE5">
              <w:rPr>
                <w:rFonts w:cs="Times New Roman"/>
                <w:szCs w:val="24"/>
                <w:lang w:eastAsia="vi-VN"/>
              </w:rPr>
              <w:t>.</w:t>
            </w:r>
          </w:p>
          <w:p w:rsidR="002562E3" w:rsidRPr="002C2BE5" w:rsidRDefault="002562E3" w:rsidP="009D5C7C">
            <w:pPr>
              <w:pStyle w:val="Header"/>
              <w:jc w:val="center"/>
              <w:rPr>
                <w:b/>
                <w:sz w:val="24"/>
                <w:szCs w:val="24"/>
              </w:rPr>
            </w:pPr>
          </w:p>
        </w:tc>
        <w:tc>
          <w:tcPr>
            <w:tcW w:w="4050" w:type="dxa"/>
          </w:tcPr>
          <w:p w:rsidR="002562E3" w:rsidRPr="002C2BE5" w:rsidRDefault="002562E3" w:rsidP="00A337FF">
            <w:pPr>
              <w:pStyle w:val="Header"/>
              <w:jc w:val="center"/>
              <w:rPr>
                <w:b/>
                <w:sz w:val="24"/>
                <w:szCs w:val="24"/>
              </w:rPr>
            </w:pPr>
            <w:r w:rsidRPr="002C2BE5">
              <w:rPr>
                <w:sz w:val="24"/>
                <w:szCs w:val="24"/>
              </w:rPr>
              <w:t xml:space="preserve">Thông qua việc rà soát, đối chiếu đối tượng thụ hưởng Chính sách của Trung ương (tại </w:t>
            </w:r>
            <w:r w:rsidRPr="002C2BE5">
              <w:rPr>
                <w:sz w:val="24"/>
                <w:szCs w:val="24"/>
                <w:lang w:eastAsia="vi-VN"/>
              </w:rPr>
              <w:t>Nghị định số 81/2021/NĐ-CP ngày 27/8/2021 của Chính phủ)</w:t>
            </w:r>
            <w:r w:rsidRPr="002C2BE5">
              <w:rPr>
                <w:sz w:val="24"/>
                <w:szCs w:val="24"/>
              </w:rPr>
              <w:t xml:space="preserve"> và đối tượng thuộc diện thụ hưởng chính sách của địa phương (</w:t>
            </w:r>
            <w:r w:rsidR="00A337FF">
              <w:rPr>
                <w:sz w:val="24"/>
                <w:szCs w:val="24"/>
              </w:rPr>
              <w:t>NQ</w:t>
            </w:r>
            <w:r w:rsidRPr="002C2BE5">
              <w:rPr>
                <w:sz w:val="24"/>
                <w:szCs w:val="24"/>
              </w:rPr>
              <w:t xml:space="preserve"> 31/2016/NQ-HĐND ngày 06/9/2016 ban hành </w:t>
            </w:r>
            <w:r w:rsidRPr="002C2BE5">
              <w:rPr>
                <w:iCs/>
                <w:sz w:val="24"/>
                <w:szCs w:val="24"/>
                <w:shd w:val="clear" w:color="auto" w:fill="FFFFFF"/>
                <w:lang w:val="vi-VN"/>
              </w:rPr>
              <w:t>chính sách h</w:t>
            </w:r>
            <w:r w:rsidRPr="002C2BE5">
              <w:rPr>
                <w:iCs/>
                <w:sz w:val="24"/>
                <w:szCs w:val="24"/>
                <w:shd w:val="clear" w:color="auto" w:fill="FFFFFF"/>
              </w:rPr>
              <w:t>ỗ </w:t>
            </w:r>
            <w:r w:rsidRPr="002C2BE5">
              <w:rPr>
                <w:iCs/>
                <w:sz w:val="24"/>
                <w:szCs w:val="24"/>
                <w:shd w:val="clear" w:color="auto" w:fill="FFFFFF"/>
                <w:lang w:val="vi-VN"/>
              </w:rPr>
              <w:t>trợ học sinh, sinh viên dân tộc thi</w:t>
            </w:r>
            <w:r w:rsidRPr="002C2BE5">
              <w:rPr>
                <w:iCs/>
                <w:sz w:val="24"/>
                <w:szCs w:val="24"/>
                <w:shd w:val="clear" w:color="auto" w:fill="FFFFFF"/>
              </w:rPr>
              <w:t>ể</w:t>
            </w:r>
            <w:r w:rsidRPr="002C2BE5">
              <w:rPr>
                <w:iCs/>
                <w:sz w:val="24"/>
                <w:szCs w:val="24"/>
                <w:shd w:val="clear" w:color="auto" w:fill="FFFFFF"/>
                <w:lang w:val="vi-VN"/>
              </w:rPr>
              <w:t>u s</w:t>
            </w:r>
            <w:r w:rsidRPr="002C2BE5">
              <w:rPr>
                <w:iCs/>
                <w:sz w:val="24"/>
                <w:szCs w:val="24"/>
                <w:shd w:val="clear" w:color="auto" w:fill="FFFFFF"/>
              </w:rPr>
              <w:t>ố </w:t>
            </w:r>
            <w:r w:rsidRPr="002C2BE5">
              <w:rPr>
                <w:iCs/>
                <w:sz w:val="24"/>
                <w:szCs w:val="24"/>
                <w:shd w:val="clear" w:color="auto" w:fill="FFFFFF"/>
                <w:lang w:val="vi-VN"/>
              </w:rPr>
              <w:t>thuộc hộ nghèo, hộ cận nghèo tỉnh Đ</w:t>
            </w:r>
            <w:r w:rsidRPr="002C2BE5">
              <w:rPr>
                <w:iCs/>
                <w:sz w:val="24"/>
                <w:szCs w:val="24"/>
                <w:shd w:val="clear" w:color="auto" w:fill="FFFFFF"/>
              </w:rPr>
              <w:t>ắ</w:t>
            </w:r>
            <w:r w:rsidRPr="002C2BE5">
              <w:rPr>
                <w:iCs/>
                <w:sz w:val="24"/>
                <w:szCs w:val="24"/>
                <w:shd w:val="clear" w:color="auto" w:fill="FFFFFF"/>
                <w:lang w:val="vi-VN"/>
              </w:rPr>
              <w:t>k Nông từ năm học 2016 - 2017 đến năm học 2020-2021;</w:t>
            </w:r>
            <w:r w:rsidRPr="002C2BE5">
              <w:rPr>
                <w:iCs/>
                <w:sz w:val="24"/>
                <w:szCs w:val="24"/>
                <w:shd w:val="clear" w:color="auto" w:fill="FFFFFF"/>
              </w:rPr>
              <w:t xml:space="preserve"> </w:t>
            </w:r>
            <w:r w:rsidRPr="002C2BE5">
              <w:rPr>
                <w:sz w:val="24"/>
                <w:szCs w:val="24"/>
              </w:rPr>
              <w:t xml:space="preserve">và được kéo dài tại </w:t>
            </w:r>
            <w:r w:rsidRPr="002C2BE5">
              <w:rPr>
                <w:sz w:val="24"/>
                <w:szCs w:val="24"/>
                <w:lang w:val="nb-NO"/>
              </w:rPr>
              <w:t>Nghị quyết số 13/2020/NQ-HĐND ngày 11 tháng 12 năm 2020 của HĐND tỉnh về</w:t>
            </w:r>
            <w:r w:rsidRPr="002C2BE5">
              <w:rPr>
                <w:rFonts w:eastAsia="Times New Roman"/>
                <w:sz w:val="24"/>
                <w:szCs w:val="24"/>
                <w:lang w:val="nb-NO"/>
              </w:rPr>
              <w:t xml:space="preserve"> việc kéo dài thời hạn áp dụng</w:t>
            </w:r>
            <w:r w:rsidRPr="002C2BE5">
              <w:rPr>
                <w:sz w:val="24"/>
                <w:szCs w:val="24"/>
                <w:lang w:val="nb-NO"/>
              </w:rPr>
              <w:t xml:space="preserve"> </w:t>
            </w:r>
            <w:r w:rsidRPr="002C2BE5">
              <w:rPr>
                <w:rFonts w:eastAsia="Times New Roman"/>
                <w:sz w:val="24"/>
                <w:szCs w:val="24"/>
                <w:lang w:val="nb-NO"/>
              </w:rPr>
              <w:t xml:space="preserve"> Nghị quyết số 31/2016/NQ-HĐND ngày 06 tháng 9 năm 2016 của HĐND tỉnh về ban hành c</w:t>
            </w:r>
            <w:r w:rsidRPr="002C2BE5">
              <w:rPr>
                <w:rFonts w:eastAsia="Times New Roman"/>
                <w:sz w:val="24"/>
                <w:szCs w:val="24"/>
                <w:lang w:val="sv-SE"/>
              </w:rPr>
              <w:t>hính sách hỗ trợ học sinh, sinh viên dân tộc thiểu số thuộc diện hộ nghèo, hộ cận nghèo tỉnh Đắk Nông</w:t>
            </w:r>
            <w:r w:rsidRPr="002C2BE5">
              <w:rPr>
                <w:sz w:val="24"/>
                <w:szCs w:val="24"/>
              </w:rPr>
              <w:t>); hướng đến việc kế thừa chính sách giai đoạn trước tại tỉnh (dành cho học sinh hộ nghèo, cận nghèo người đồng bào dân tộc thiểu số) để bao phủ đối tượng mà không làm trùng lắp đối tượng đã được thụ hưởng từ chính sách của Trung ương; góp phần giảm bớt chi phí học tập, thực hiện mục tiêu giảm nghèo bền vững.</w:t>
            </w:r>
          </w:p>
        </w:tc>
      </w:tr>
    </w:tbl>
    <w:p w:rsidR="00307D21" w:rsidRPr="002C2BE5" w:rsidRDefault="00307D21" w:rsidP="009D5C7C">
      <w:pPr>
        <w:pStyle w:val="NormalWeb"/>
        <w:shd w:val="clear" w:color="auto" w:fill="FFFFFF"/>
        <w:spacing w:before="0" w:beforeAutospacing="0" w:after="0" w:afterAutospacing="0"/>
        <w:jc w:val="both"/>
        <w:rPr>
          <w:b/>
        </w:rPr>
      </w:pPr>
    </w:p>
    <w:p w:rsidR="006C222E" w:rsidRPr="002C2BE5" w:rsidRDefault="006C222E" w:rsidP="009D5C7C">
      <w:pPr>
        <w:pStyle w:val="NormalWeb"/>
        <w:shd w:val="clear" w:color="auto" w:fill="FFFFFF"/>
        <w:spacing w:before="0" w:beforeAutospacing="0" w:after="0" w:afterAutospacing="0"/>
        <w:jc w:val="both"/>
        <w:rPr>
          <w:b/>
          <w:bCs/>
          <w:iCs/>
          <w:lang w:val="nl-NL"/>
        </w:rPr>
      </w:pPr>
      <w:r w:rsidRPr="002C2BE5">
        <w:rPr>
          <w:b/>
        </w:rPr>
        <w:t xml:space="preserve">2. Chính sách </w:t>
      </w:r>
      <w:r w:rsidRPr="002C2BE5">
        <w:rPr>
          <w:b/>
          <w:lang w:val="vi-VN"/>
        </w:rPr>
        <w:t xml:space="preserve">Hỗ trợ </w:t>
      </w:r>
      <w:r w:rsidRPr="002C2BE5">
        <w:rPr>
          <w:b/>
        </w:rPr>
        <w:t>học sinh là con của hộ nghèo</w:t>
      </w:r>
      <w:r w:rsidRPr="002C2BE5">
        <w:rPr>
          <w:b/>
          <w:lang w:val="vi-VN"/>
        </w:rPr>
        <w:t xml:space="preserve"> thoát nghèo</w:t>
      </w:r>
      <w:r w:rsidRPr="002C2BE5">
        <w:rPr>
          <w:b/>
        </w:rPr>
        <w:t xml:space="preserve"> và có</w:t>
      </w:r>
      <w:r w:rsidRPr="002C2BE5">
        <w:rPr>
          <w:b/>
          <w:lang w:val="vi-VN"/>
        </w:rPr>
        <w:t xml:space="preserve"> cam kết thoát nghèo bền vững</w:t>
      </w:r>
    </w:p>
    <w:tbl>
      <w:tblPr>
        <w:tblStyle w:val="TableGrid"/>
        <w:tblW w:w="15948" w:type="dxa"/>
        <w:tblLook w:val="04A0" w:firstRow="1" w:lastRow="0" w:firstColumn="1" w:lastColumn="0" w:noHBand="0" w:noVBand="1"/>
      </w:tblPr>
      <w:tblGrid>
        <w:gridCol w:w="746"/>
        <w:gridCol w:w="2652"/>
        <w:gridCol w:w="1672"/>
        <w:gridCol w:w="2409"/>
        <w:gridCol w:w="2552"/>
        <w:gridCol w:w="5917"/>
      </w:tblGrid>
      <w:tr w:rsidR="002C2BE5" w:rsidRPr="002C2BE5" w:rsidTr="00A337FF">
        <w:tc>
          <w:tcPr>
            <w:tcW w:w="746" w:type="dxa"/>
            <w:vMerge w:val="restart"/>
          </w:tcPr>
          <w:p w:rsidR="006C222E" w:rsidRPr="002C2BE5" w:rsidRDefault="006C222E" w:rsidP="009D5C7C">
            <w:pPr>
              <w:pStyle w:val="Header"/>
              <w:jc w:val="center"/>
              <w:rPr>
                <w:b/>
                <w:sz w:val="24"/>
                <w:szCs w:val="24"/>
              </w:rPr>
            </w:pPr>
            <w:r w:rsidRPr="002C2BE5">
              <w:rPr>
                <w:b/>
                <w:sz w:val="24"/>
                <w:szCs w:val="24"/>
              </w:rPr>
              <w:t>STT</w:t>
            </w:r>
          </w:p>
        </w:tc>
        <w:tc>
          <w:tcPr>
            <w:tcW w:w="4324" w:type="dxa"/>
            <w:gridSpan w:val="2"/>
          </w:tcPr>
          <w:p w:rsidR="006C222E" w:rsidRPr="002C2BE5" w:rsidRDefault="006C222E" w:rsidP="009D5C7C">
            <w:pPr>
              <w:pStyle w:val="Header"/>
              <w:jc w:val="center"/>
              <w:rPr>
                <w:b/>
                <w:sz w:val="24"/>
                <w:szCs w:val="24"/>
              </w:rPr>
            </w:pPr>
            <w:r w:rsidRPr="002C2BE5">
              <w:rPr>
                <w:b/>
                <w:sz w:val="24"/>
                <w:szCs w:val="24"/>
                <w:lang w:eastAsia="vi-VN"/>
              </w:rPr>
              <w:t>Văn bản Trung ương</w:t>
            </w:r>
          </w:p>
        </w:tc>
        <w:tc>
          <w:tcPr>
            <w:tcW w:w="10878" w:type="dxa"/>
            <w:gridSpan w:val="3"/>
          </w:tcPr>
          <w:p w:rsidR="006C222E" w:rsidRPr="002C2BE5" w:rsidRDefault="006C222E" w:rsidP="009D5C7C">
            <w:pPr>
              <w:jc w:val="center"/>
              <w:rPr>
                <w:rFonts w:cs="Times New Roman"/>
                <w:szCs w:val="24"/>
              </w:rPr>
            </w:pPr>
            <w:r w:rsidRPr="002C2BE5">
              <w:rPr>
                <w:rFonts w:cs="Times New Roman"/>
                <w:b/>
                <w:szCs w:val="24"/>
              </w:rPr>
              <w:t>Chính sách tại dự thảo Nghị quyết</w:t>
            </w:r>
          </w:p>
        </w:tc>
      </w:tr>
      <w:tr w:rsidR="002C2BE5" w:rsidRPr="002C2BE5" w:rsidTr="00A337FF">
        <w:tc>
          <w:tcPr>
            <w:tcW w:w="746" w:type="dxa"/>
            <w:vMerge/>
          </w:tcPr>
          <w:p w:rsidR="006C222E" w:rsidRPr="002C2BE5" w:rsidRDefault="006C222E" w:rsidP="009D5C7C">
            <w:pPr>
              <w:pStyle w:val="Header"/>
              <w:jc w:val="center"/>
              <w:rPr>
                <w:b/>
                <w:sz w:val="24"/>
                <w:szCs w:val="24"/>
              </w:rPr>
            </w:pPr>
          </w:p>
        </w:tc>
        <w:tc>
          <w:tcPr>
            <w:tcW w:w="2652" w:type="dxa"/>
          </w:tcPr>
          <w:p w:rsidR="006C222E" w:rsidRPr="002C2BE5" w:rsidRDefault="006C222E" w:rsidP="009D5C7C">
            <w:pPr>
              <w:pStyle w:val="Header"/>
              <w:jc w:val="center"/>
              <w:rPr>
                <w:b/>
                <w:sz w:val="24"/>
                <w:szCs w:val="24"/>
              </w:rPr>
            </w:pPr>
            <w:r w:rsidRPr="002C2BE5">
              <w:rPr>
                <w:b/>
                <w:sz w:val="24"/>
                <w:szCs w:val="24"/>
              </w:rPr>
              <w:t>Đối tượng</w:t>
            </w:r>
          </w:p>
        </w:tc>
        <w:tc>
          <w:tcPr>
            <w:tcW w:w="1672" w:type="dxa"/>
          </w:tcPr>
          <w:p w:rsidR="006C222E" w:rsidRPr="002C2BE5" w:rsidRDefault="006C222E" w:rsidP="009D5C7C">
            <w:pPr>
              <w:pStyle w:val="Header"/>
              <w:jc w:val="center"/>
              <w:rPr>
                <w:b/>
                <w:sz w:val="24"/>
                <w:szCs w:val="24"/>
              </w:rPr>
            </w:pPr>
            <w:r w:rsidRPr="002C2BE5">
              <w:rPr>
                <w:b/>
                <w:sz w:val="24"/>
                <w:szCs w:val="24"/>
              </w:rPr>
              <w:t>Mức hưởng</w:t>
            </w:r>
          </w:p>
        </w:tc>
        <w:tc>
          <w:tcPr>
            <w:tcW w:w="2409" w:type="dxa"/>
          </w:tcPr>
          <w:p w:rsidR="006C222E" w:rsidRPr="002C2BE5" w:rsidRDefault="006C222E" w:rsidP="009D5C7C">
            <w:pPr>
              <w:pStyle w:val="Header"/>
              <w:jc w:val="center"/>
              <w:rPr>
                <w:b/>
                <w:sz w:val="24"/>
                <w:szCs w:val="24"/>
              </w:rPr>
            </w:pPr>
            <w:r w:rsidRPr="002C2BE5">
              <w:rPr>
                <w:b/>
                <w:sz w:val="24"/>
                <w:szCs w:val="24"/>
              </w:rPr>
              <w:t>Đối tượng</w:t>
            </w:r>
          </w:p>
        </w:tc>
        <w:tc>
          <w:tcPr>
            <w:tcW w:w="2552" w:type="dxa"/>
          </w:tcPr>
          <w:p w:rsidR="006C222E" w:rsidRPr="002C2BE5" w:rsidRDefault="006C222E" w:rsidP="009D5C7C">
            <w:pPr>
              <w:pStyle w:val="Header"/>
              <w:jc w:val="center"/>
              <w:rPr>
                <w:b/>
                <w:sz w:val="24"/>
                <w:szCs w:val="24"/>
              </w:rPr>
            </w:pPr>
            <w:r w:rsidRPr="002C2BE5">
              <w:rPr>
                <w:b/>
                <w:sz w:val="24"/>
                <w:szCs w:val="24"/>
              </w:rPr>
              <w:t>Mức hưởng</w:t>
            </w:r>
          </w:p>
        </w:tc>
        <w:tc>
          <w:tcPr>
            <w:tcW w:w="5917" w:type="dxa"/>
          </w:tcPr>
          <w:p w:rsidR="006C222E" w:rsidRPr="002C2BE5" w:rsidRDefault="006C222E" w:rsidP="009D5C7C">
            <w:pPr>
              <w:pStyle w:val="Header"/>
              <w:jc w:val="center"/>
              <w:rPr>
                <w:b/>
                <w:sz w:val="24"/>
                <w:szCs w:val="24"/>
              </w:rPr>
            </w:pPr>
            <w:r w:rsidRPr="002C2BE5">
              <w:rPr>
                <w:b/>
                <w:sz w:val="24"/>
                <w:szCs w:val="24"/>
              </w:rPr>
              <w:t>Lý do lựa chọn</w:t>
            </w:r>
          </w:p>
        </w:tc>
      </w:tr>
      <w:tr w:rsidR="002C2BE5" w:rsidRPr="002C2BE5" w:rsidTr="00A337FF">
        <w:tc>
          <w:tcPr>
            <w:tcW w:w="746" w:type="dxa"/>
          </w:tcPr>
          <w:p w:rsidR="006C222E" w:rsidRPr="002C2BE5" w:rsidRDefault="006C222E" w:rsidP="00872135">
            <w:pPr>
              <w:pStyle w:val="Header"/>
              <w:rPr>
                <w:b/>
                <w:sz w:val="24"/>
                <w:szCs w:val="24"/>
              </w:rPr>
            </w:pPr>
          </w:p>
        </w:tc>
        <w:tc>
          <w:tcPr>
            <w:tcW w:w="4324" w:type="dxa"/>
            <w:gridSpan w:val="2"/>
          </w:tcPr>
          <w:p w:rsidR="006C222E" w:rsidRPr="002C2BE5" w:rsidRDefault="006C222E" w:rsidP="009D5C7C">
            <w:pPr>
              <w:jc w:val="both"/>
              <w:rPr>
                <w:rFonts w:cs="Times New Roman"/>
                <w:iCs/>
                <w:szCs w:val="24"/>
              </w:rPr>
            </w:pPr>
            <w:r w:rsidRPr="002C2BE5">
              <w:rPr>
                <w:rFonts w:cs="Times New Roman"/>
                <w:szCs w:val="24"/>
                <w:shd w:val="clear" w:color="auto" w:fill="FFFFFF"/>
              </w:rPr>
              <w:t xml:space="preserve">Trung ương chưa có chính sách quy định hỗ trợ đối với: </w:t>
            </w:r>
            <w:r w:rsidRPr="002C2BE5">
              <w:rPr>
                <w:rFonts w:cs="Times New Roman"/>
                <w:b/>
                <w:szCs w:val="24"/>
              </w:rPr>
              <w:t>Học sinh là con của hộ nghèo thoát nghèo vượt qua chuẩn cận nghèo và có cam kết thoát nghèo</w:t>
            </w:r>
          </w:p>
          <w:p w:rsidR="006C222E" w:rsidRPr="002C2BE5" w:rsidRDefault="006C222E" w:rsidP="009D5C7C">
            <w:pPr>
              <w:pStyle w:val="Header"/>
              <w:jc w:val="center"/>
              <w:rPr>
                <w:b/>
                <w:sz w:val="24"/>
                <w:szCs w:val="24"/>
              </w:rPr>
            </w:pPr>
          </w:p>
        </w:tc>
        <w:tc>
          <w:tcPr>
            <w:tcW w:w="2409" w:type="dxa"/>
          </w:tcPr>
          <w:p w:rsidR="006C222E" w:rsidRPr="002C2BE5" w:rsidRDefault="006C222E" w:rsidP="009D5C7C">
            <w:pPr>
              <w:pStyle w:val="NormalWeb"/>
              <w:shd w:val="clear" w:color="auto" w:fill="FFFFFF"/>
              <w:spacing w:before="0" w:beforeAutospacing="0" w:after="0" w:afterAutospacing="0"/>
              <w:jc w:val="both"/>
              <w:rPr>
                <w:bCs/>
                <w:iCs/>
                <w:lang w:val="nl-NL"/>
              </w:rPr>
            </w:pPr>
            <w:r w:rsidRPr="002C2BE5">
              <w:rPr>
                <w:lang w:val="vi-VN"/>
              </w:rPr>
              <w:t xml:space="preserve">Hỗ trợ </w:t>
            </w:r>
            <w:r w:rsidRPr="002C2BE5">
              <w:t>học sinh là con của hộ nghèo</w:t>
            </w:r>
            <w:r w:rsidRPr="002C2BE5">
              <w:rPr>
                <w:lang w:val="vi-VN"/>
              </w:rPr>
              <w:t xml:space="preserve"> thoát nghèo</w:t>
            </w:r>
            <w:r w:rsidRPr="002C2BE5">
              <w:t xml:space="preserve"> và có</w:t>
            </w:r>
            <w:r w:rsidRPr="002C2BE5">
              <w:rPr>
                <w:lang w:val="vi-VN"/>
              </w:rPr>
              <w:t xml:space="preserve"> cam kết thoát nghèo bền vững</w:t>
            </w:r>
            <w:r w:rsidRPr="002C2BE5">
              <w:rPr>
                <w:bCs/>
                <w:iCs/>
                <w:lang w:val="nl-NL"/>
              </w:rPr>
              <w:t>.</w:t>
            </w:r>
          </w:p>
          <w:p w:rsidR="006C222E" w:rsidRPr="002C2BE5" w:rsidRDefault="006C222E" w:rsidP="009D5C7C">
            <w:pPr>
              <w:pStyle w:val="Header"/>
              <w:jc w:val="center"/>
              <w:rPr>
                <w:b/>
                <w:sz w:val="24"/>
                <w:szCs w:val="24"/>
              </w:rPr>
            </w:pPr>
          </w:p>
        </w:tc>
        <w:tc>
          <w:tcPr>
            <w:tcW w:w="2552" w:type="dxa"/>
          </w:tcPr>
          <w:p w:rsidR="006C222E" w:rsidRPr="002C2BE5" w:rsidRDefault="006C222E" w:rsidP="009D5C7C">
            <w:pPr>
              <w:pStyle w:val="Header"/>
              <w:jc w:val="center"/>
              <w:rPr>
                <w:b/>
                <w:sz w:val="24"/>
                <w:szCs w:val="24"/>
              </w:rPr>
            </w:pPr>
            <w:r w:rsidRPr="002C2BE5">
              <w:rPr>
                <w:sz w:val="24"/>
                <w:szCs w:val="24"/>
              </w:rPr>
              <w:t xml:space="preserve">Học sinh </w:t>
            </w:r>
            <w:r w:rsidRPr="002C2BE5">
              <w:rPr>
                <w:sz w:val="24"/>
                <w:szCs w:val="24"/>
                <w:lang w:val="vi-VN"/>
              </w:rPr>
              <w:t>đang theo học ở các cấp phổ thông</w:t>
            </w:r>
            <w:r w:rsidRPr="002C2BE5">
              <w:rPr>
                <w:sz w:val="24"/>
                <w:szCs w:val="24"/>
              </w:rPr>
              <w:t xml:space="preserve">, </w:t>
            </w:r>
            <w:r w:rsidRPr="002C2BE5">
              <w:rPr>
                <w:sz w:val="24"/>
                <w:szCs w:val="24"/>
                <w:lang w:val="vi-VN"/>
              </w:rPr>
              <w:t>với mức hỗ trợ 100.000 đồng/học sinh/tháng (cấp 9 tháng/năm học); học sinh trung học chuyên nghiệp, trung cấp nghề hệ chính quy và sinh viên đại học, cao đẳng hệ chính quy tập trung với mức hỗ trợ 150.000 đồng/học sinh, sinh viên/tháng (cấp 10 tháng/năm học).</w:t>
            </w:r>
          </w:p>
        </w:tc>
        <w:tc>
          <w:tcPr>
            <w:tcW w:w="5917" w:type="dxa"/>
            <w:vAlign w:val="center"/>
          </w:tcPr>
          <w:p w:rsidR="006C222E" w:rsidRPr="002C2BE5" w:rsidRDefault="006C222E" w:rsidP="009D5C7C">
            <w:pPr>
              <w:jc w:val="both"/>
              <w:rPr>
                <w:rFonts w:cs="Times New Roman"/>
                <w:szCs w:val="24"/>
              </w:rPr>
            </w:pPr>
            <w:r w:rsidRPr="002C2BE5">
              <w:rPr>
                <w:rFonts w:cs="Times New Roman"/>
                <w:bCs/>
                <w:iCs/>
                <w:szCs w:val="24"/>
                <w:lang w:val="pt-BR"/>
              </w:rPr>
              <w:t>Kế thừa chính sách giai đoạn trước của tỉnh tại Nghị quyết số</w:t>
            </w:r>
            <w:r w:rsidRPr="002C2BE5">
              <w:rPr>
                <w:rFonts w:cs="Times New Roman"/>
                <w:szCs w:val="24"/>
              </w:rPr>
              <w:t xml:space="preserve"> 12/2019/NQ-HĐND, ngày 19/7/2022 của Hội đồng nhân dân tỉnh về việc bổ sung một số chính sách thuộc Chương trình giảm nghèo bền vững tỉnh Đắk Nông giai đoạn 2016 – 2020 ban hành kèm theo Nghị quyết số 56/2016/NQ-HĐND ngày 22/12/2016 của HĐND tỉnh Đắk Nông, trong đó có chính sách hỗ trợ học sinh con hộ</w:t>
            </w:r>
            <w:r w:rsidRPr="002C2BE5">
              <w:rPr>
                <w:rFonts w:cs="Times New Roman"/>
                <w:szCs w:val="24"/>
                <w:lang w:val="vi-VN"/>
              </w:rPr>
              <w:t xml:space="preserve"> thoát nghèo</w:t>
            </w:r>
            <w:r w:rsidRPr="002C2BE5">
              <w:rPr>
                <w:rFonts w:cs="Times New Roman"/>
                <w:szCs w:val="24"/>
              </w:rPr>
              <w:t xml:space="preserve"> có</w:t>
            </w:r>
            <w:r w:rsidRPr="002C2BE5">
              <w:rPr>
                <w:rFonts w:cs="Times New Roman"/>
                <w:szCs w:val="24"/>
                <w:lang w:val="vi-VN"/>
              </w:rPr>
              <w:t xml:space="preserve"> cam kết thoát nghèo bền vững</w:t>
            </w:r>
            <w:r w:rsidRPr="002C2BE5">
              <w:rPr>
                <w:rFonts w:cs="Times New Roman"/>
                <w:szCs w:val="24"/>
              </w:rPr>
              <w:t>. Không chồng chéo, trùng lắp đối tượng và nội dung hỗ trợ do Trung ương quy định.</w:t>
            </w:r>
          </w:p>
        </w:tc>
      </w:tr>
    </w:tbl>
    <w:p w:rsidR="00840A77" w:rsidRDefault="00840A77" w:rsidP="009D5C7C">
      <w:pPr>
        <w:spacing w:after="0" w:line="240" w:lineRule="auto"/>
        <w:jc w:val="both"/>
        <w:rPr>
          <w:rFonts w:cs="Times New Roman"/>
          <w:b/>
          <w:szCs w:val="24"/>
        </w:rPr>
      </w:pPr>
    </w:p>
    <w:p w:rsidR="003E2050" w:rsidRPr="002C2BE5" w:rsidRDefault="003E2050" w:rsidP="009D5C7C">
      <w:pPr>
        <w:spacing w:after="0" w:line="240" w:lineRule="auto"/>
        <w:jc w:val="both"/>
        <w:rPr>
          <w:rFonts w:cs="Times New Roman"/>
          <w:b/>
          <w:bCs/>
          <w:szCs w:val="24"/>
        </w:rPr>
      </w:pPr>
      <w:r w:rsidRPr="002C2BE5">
        <w:rPr>
          <w:rFonts w:cs="Times New Roman"/>
          <w:b/>
          <w:szCs w:val="24"/>
        </w:rPr>
        <w:t xml:space="preserve">3. </w:t>
      </w:r>
      <w:r w:rsidRPr="002C2BE5">
        <w:rPr>
          <w:rFonts w:cs="Times New Roman"/>
          <w:b/>
          <w:bCs/>
          <w:szCs w:val="24"/>
        </w:rPr>
        <w:t>Chính sách hỗ trợ nhà ở cho hộ nghèo, hộ cận nghèo</w:t>
      </w:r>
      <w:r w:rsidRPr="002C2BE5">
        <w:rPr>
          <w:rFonts w:cs="Times New Roman"/>
          <w:b/>
          <w:szCs w:val="24"/>
        </w:rPr>
        <w:t xml:space="preserve"> không thuộc huyện nghèo</w:t>
      </w:r>
    </w:p>
    <w:tbl>
      <w:tblPr>
        <w:tblStyle w:val="TableGrid"/>
        <w:tblW w:w="15994" w:type="dxa"/>
        <w:tblLook w:val="04A0" w:firstRow="1" w:lastRow="0" w:firstColumn="1" w:lastColumn="0" w:noHBand="0" w:noVBand="1"/>
      </w:tblPr>
      <w:tblGrid>
        <w:gridCol w:w="746"/>
        <w:gridCol w:w="3190"/>
        <w:gridCol w:w="2652"/>
        <w:gridCol w:w="2700"/>
        <w:gridCol w:w="2790"/>
        <w:gridCol w:w="3916"/>
      </w:tblGrid>
      <w:tr w:rsidR="002C2BE5" w:rsidRPr="002C2BE5" w:rsidTr="00E91135">
        <w:tc>
          <w:tcPr>
            <w:tcW w:w="746" w:type="dxa"/>
            <w:vMerge w:val="restart"/>
          </w:tcPr>
          <w:p w:rsidR="003E2050" w:rsidRPr="002C2BE5" w:rsidRDefault="003E2050" w:rsidP="009D5C7C">
            <w:pPr>
              <w:pStyle w:val="Header"/>
              <w:jc w:val="center"/>
              <w:rPr>
                <w:b/>
                <w:sz w:val="24"/>
                <w:szCs w:val="24"/>
              </w:rPr>
            </w:pPr>
            <w:r w:rsidRPr="002C2BE5">
              <w:rPr>
                <w:b/>
                <w:sz w:val="24"/>
                <w:szCs w:val="24"/>
              </w:rPr>
              <w:t>TT</w:t>
            </w:r>
          </w:p>
        </w:tc>
        <w:tc>
          <w:tcPr>
            <w:tcW w:w="5842" w:type="dxa"/>
            <w:gridSpan w:val="2"/>
          </w:tcPr>
          <w:p w:rsidR="003E2050" w:rsidRPr="002C2BE5" w:rsidRDefault="003E2050" w:rsidP="009D5C7C">
            <w:pPr>
              <w:pStyle w:val="Header"/>
              <w:jc w:val="center"/>
              <w:rPr>
                <w:b/>
                <w:sz w:val="24"/>
                <w:szCs w:val="24"/>
              </w:rPr>
            </w:pPr>
            <w:r w:rsidRPr="002C2BE5">
              <w:rPr>
                <w:b/>
                <w:sz w:val="24"/>
                <w:szCs w:val="24"/>
                <w:lang w:eastAsia="vi-VN"/>
              </w:rPr>
              <w:t>Văn bản Trung ương</w:t>
            </w:r>
          </w:p>
        </w:tc>
        <w:tc>
          <w:tcPr>
            <w:tcW w:w="9406" w:type="dxa"/>
            <w:gridSpan w:val="3"/>
          </w:tcPr>
          <w:p w:rsidR="003E2050" w:rsidRPr="002C2BE5" w:rsidRDefault="003E2050" w:rsidP="009D5C7C">
            <w:pPr>
              <w:pStyle w:val="Header"/>
              <w:jc w:val="center"/>
              <w:rPr>
                <w:b/>
                <w:sz w:val="24"/>
                <w:szCs w:val="24"/>
              </w:rPr>
            </w:pPr>
            <w:r w:rsidRPr="002C2BE5">
              <w:rPr>
                <w:b/>
                <w:sz w:val="24"/>
                <w:szCs w:val="24"/>
              </w:rPr>
              <w:t>Chính sách tại dự thảo Nghị quyết</w:t>
            </w:r>
          </w:p>
        </w:tc>
      </w:tr>
      <w:tr w:rsidR="002C2BE5" w:rsidRPr="002C2BE5" w:rsidTr="00E91135">
        <w:tc>
          <w:tcPr>
            <w:tcW w:w="746" w:type="dxa"/>
            <w:vMerge/>
          </w:tcPr>
          <w:p w:rsidR="003E2050" w:rsidRPr="002C2BE5" w:rsidRDefault="003E2050" w:rsidP="009D5C7C">
            <w:pPr>
              <w:pStyle w:val="Header"/>
              <w:jc w:val="center"/>
              <w:rPr>
                <w:b/>
                <w:sz w:val="24"/>
                <w:szCs w:val="24"/>
              </w:rPr>
            </w:pPr>
          </w:p>
        </w:tc>
        <w:tc>
          <w:tcPr>
            <w:tcW w:w="3190" w:type="dxa"/>
          </w:tcPr>
          <w:p w:rsidR="003E2050" w:rsidRPr="002C2BE5" w:rsidRDefault="003E2050" w:rsidP="009D5C7C">
            <w:pPr>
              <w:pStyle w:val="Header"/>
              <w:jc w:val="center"/>
              <w:rPr>
                <w:b/>
                <w:sz w:val="24"/>
                <w:szCs w:val="24"/>
              </w:rPr>
            </w:pPr>
            <w:r w:rsidRPr="002C2BE5">
              <w:rPr>
                <w:b/>
                <w:sz w:val="24"/>
                <w:szCs w:val="24"/>
              </w:rPr>
              <w:t>Đối tượng</w:t>
            </w:r>
          </w:p>
        </w:tc>
        <w:tc>
          <w:tcPr>
            <w:tcW w:w="2652" w:type="dxa"/>
          </w:tcPr>
          <w:p w:rsidR="003E2050" w:rsidRPr="002C2BE5" w:rsidRDefault="003E2050" w:rsidP="009D5C7C">
            <w:pPr>
              <w:pStyle w:val="Header"/>
              <w:jc w:val="center"/>
              <w:rPr>
                <w:b/>
                <w:sz w:val="24"/>
                <w:szCs w:val="24"/>
              </w:rPr>
            </w:pPr>
            <w:r w:rsidRPr="002C2BE5">
              <w:rPr>
                <w:b/>
                <w:sz w:val="24"/>
                <w:szCs w:val="24"/>
              </w:rPr>
              <w:t>Mức hưởng</w:t>
            </w:r>
          </w:p>
        </w:tc>
        <w:tc>
          <w:tcPr>
            <w:tcW w:w="2700" w:type="dxa"/>
          </w:tcPr>
          <w:p w:rsidR="003E2050" w:rsidRPr="002C2BE5" w:rsidRDefault="003E2050" w:rsidP="009D5C7C">
            <w:pPr>
              <w:pStyle w:val="Header"/>
              <w:jc w:val="center"/>
              <w:rPr>
                <w:b/>
                <w:sz w:val="24"/>
                <w:szCs w:val="24"/>
              </w:rPr>
            </w:pPr>
            <w:r w:rsidRPr="002C2BE5">
              <w:rPr>
                <w:b/>
                <w:sz w:val="24"/>
                <w:szCs w:val="24"/>
              </w:rPr>
              <w:t>Đối tượng</w:t>
            </w:r>
          </w:p>
        </w:tc>
        <w:tc>
          <w:tcPr>
            <w:tcW w:w="2790" w:type="dxa"/>
          </w:tcPr>
          <w:p w:rsidR="003E2050" w:rsidRPr="002C2BE5" w:rsidRDefault="003E2050" w:rsidP="009D5C7C">
            <w:pPr>
              <w:pStyle w:val="Header"/>
              <w:jc w:val="center"/>
              <w:rPr>
                <w:b/>
                <w:sz w:val="24"/>
                <w:szCs w:val="24"/>
              </w:rPr>
            </w:pPr>
            <w:r w:rsidRPr="002C2BE5">
              <w:rPr>
                <w:b/>
                <w:sz w:val="24"/>
                <w:szCs w:val="24"/>
              </w:rPr>
              <w:t>Mức hưởng</w:t>
            </w:r>
          </w:p>
        </w:tc>
        <w:tc>
          <w:tcPr>
            <w:tcW w:w="3916" w:type="dxa"/>
          </w:tcPr>
          <w:p w:rsidR="003E2050" w:rsidRPr="002C2BE5" w:rsidRDefault="003E2050" w:rsidP="009D5C7C">
            <w:pPr>
              <w:pStyle w:val="Header"/>
              <w:jc w:val="center"/>
              <w:rPr>
                <w:b/>
                <w:sz w:val="24"/>
                <w:szCs w:val="24"/>
              </w:rPr>
            </w:pPr>
            <w:r w:rsidRPr="002C2BE5">
              <w:rPr>
                <w:b/>
                <w:sz w:val="24"/>
                <w:szCs w:val="24"/>
              </w:rPr>
              <w:t>Lý do lựa chọn</w:t>
            </w:r>
          </w:p>
        </w:tc>
      </w:tr>
      <w:tr w:rsidR="002C2BE5" w:rsidRPr="002C2BE5" w:rsidTr="00E91135">
        <w:tc>
          <w:tcPr>
            <w:tcW w:w="746" w:type="dxa"/>
          </w:tcPr>
          <w:p w:rsidR="003E2050" w:rsidRPr="002C2BE5" w:rsidRDefault="003E2050" w:rsidP="009D5C7C">
            <w:pPr>
              <w:pStyle w:val="Header"/>
              <w:rPr>
                <w:b/>
                <w:sz w:val="24"/>
                <w:szCs w:val="24"/>
              </w:rPr>
            </w:pPr>
          </w:p>
        </w:tc>
        <w:tc>
          <w:tcPr>
            <w:tcW w:w="3190" w:type="dxa"/>
          </w:tcPr>
          <w:p w:rsidR="00285DDF" w:rsidRPr="002C2BE5" w:rsidRDefault="003E2050" w:rsidP="00285DDF">
            <w:pPr>
              <w:rPr>
                <w:rFonts w:cs="Times New Roman"/>
                <w:iCs/>
                <w:szCs w:val="24"/>
              </w:rPr>
            </w:pPr>
            <w:r w:rsidRPr="002C2BE5">
              <w:rPr>
                <w:rFonts w:cs="Times New Roman"/>
                <w:szCs w:val="24"/>
              </w:rPr>
              <w:t xml:space="preserve">- </w:t>
            </w:r>
            <w:r w:rsidR="00285DDF" w:rsidRPr="002C2BE5">
              <w:rPr>
                <w:szCs w:val="24"/>
              </w:rPr>
              <w:t xml:space="preserve">Tại </w:t>
            </w:r>
            <w:r w:rsidRPr="002C2BE5">
              <w:rPr>
                <w:rFonts w:cs="Times New Roman"/>
                <w:szCs w:val="24"/>
              </w:rPr>
              <w:t>Quyết định số 90/QĐ-TTg ngày 18/01/2022 của Thủ tướng Chính phủ về việc phê duyệt Chương trình mục tiêu quốc gia giảm nghèo bền vững giai đoạn 2021 – 2025.</w:t>
            </w:r>
            <w:r w:rsidR="00285DDF" w:rsidRPr="002C2BE5">
              <w:rPr>
                <w:rFonts w:cs="Times New Roman"/>
                <w:iCs/>
                <w:szCs w:val="24"/>
              </w:rPr>
              <w:t xml:space="preserve"> Thực hiện hỗ trợ nhà ở cho hộ nghèo, hộ cận nghèo trên địa bàn các huyện nghèo theo </w:t>
            </w:r>
            <w:r w:rsidR="00285DDF" w:rsidRPr="002C2BE5">
              <w:rPr>
                <w:rFonts w:cs="Times New Roman"/>
                <w:szCs w:val="24"/>
                <w:lang w:val="vi-VN"/>
              </w:rPr>
              <w:t>Quyết định số </w:t>
            </w:r>
            <w:hyperlink r:id="rId8" w:tgtFrame="_blank" w:tooltip="Quyết định 353/QĐ-TTg" w:history="1">
              <w:r w:rsidR="00285DDF" w:rsidRPr="002C2BE5">
                <w:rPr>
                  <w:rStyle w:val="Hyperlink"/>
                  <w:rFonts w:cs="Times New Roman"/>
                  <w:color w:val="auto"/>
                  <w:szCs w:val="24"/>
                  <w:u w:val="none"/>
                  <w:lang w:val="vi-VN"/>
                </w:rPr>
                <w:t>353/QĐ-TTg</w:t>
              </w:r>
            </w:hyperlink>
            <w:r w:rsidR="00285DDF" w:rsidRPr="002C2BE5">
              <w:rPr>
                <w:rFonts w:cs="Times New Roman"/>
                <w:szCs w:val="24"/>
                <w:lang w:val="vi-VN"/>
              </w:rPr>
              <w:t> ngày 15 tháng 3 năm 2022 của Thủ tướng Chính phủ</w:t>
            </w:r>
            <w:r w:rsidR="00285DDF" w:rsidRPr="002C2BE5">
              <w:rPr>
                <w:rFonts w:cs="Times New Roman"/>
                <w:szCs w:val="24"/>
              </w:rPr>
              <w:t xml:space="preserve"> </w:t>
            </w:r>
            <w:r w:rsidR="00285DDF" w:rsidRPr="002C2BE5">
              <w:rPr>
                <w:rFonts w:cs="Times New Roman"/>
                <w:szCs w:val="24"/>
                <w:lang w:val="vi-VN"/>
              </w:rPr>
              <w:t xml:space="preserve">phê duyệt danh sách </w:t>
            </w:r>
            <w:r w:rsidR="00285DDF" w:rsidRPr="002C2BE5">
              <w:rPr>
                <w:rFonts w:cs="Times New Roman"/>
                <w:szCs w:val="24"/>
                <w:lang w:val="vi-VN"/>
              </w:rPr>
              <w:lastRenderedPageBreak/>
              <w:t>huyện nghèo, xã đặc biệt khó khăn vùng bãi ngang, ven biển và hải đảo giai đoạn 2021-2025</w:t>
            </w:r>
            <w:r w:rsidR="00285DDF" w:rsidRPr="002C2BE5">
              <w:rPr>
                <w:rFonts w:cs="Times New Roman"/>
                <w:iCs/>
                <w:szCs w:val="24"/>
              </w:rPr>
              <w:t xml:space="preserve"> (Đắk Nông chỉ có Tuy Đức và Đắk Glong). </w:t>
            </w:r>
          </w:p>
          <w:p w:rsidR="003E2050" w:rsidRPr="002C2BE5" w:rsidRDefault="003E2050" w:rsidP="009D5C7C">
            <w:pPr>
              <w:pStyle w:val="Header"/>
              <w:jc w:val="both"/>
              <w:rPr>
                <w:sz w:val="24"/>
                <w:szCs w:val="24"/>
              </w:rPr>
            </w:pPr>
          </w:p>
          <w:p w:rsidR="00285DDF" w:rsidRPr="002C2BE5" w:rsidRDefault="00960FFA" w:rsidP="00285DDF">
            <w:pPr>
              <w:tabs>
                <w:tab w:val="left" w:pos="545"/>
              </w:tabs>
              <w:jc w:val="both"/>
              <w:rPr>
                <w:rFonts w:cs="Times New Roman"/>
                <w:szCs w:val="24"/>
                <w:shd w:val="clear" w:color="auto" w:fill="FFFFFF"/>
              </w:rPr>
            </w:pPr>
            <w:r w:rsidRPr="002C2BE5">
              <w:rPr>
                <w:rFonts w:cs="Times New Roman"/>
                <w:szCs w:val="24"/>
              </w:rPr>
              <w:t xml:space="preserve">- </w:t>
            </w:r>
            <w:r w:rsidR="003E2050" w:rsidRPr="002C2BE5">
              <w:rPr>
                <w:rFonts w:cs="Times New Roman"/>
                <w:szCs w:val="24"/>
              </w:rPr>
              <w:t xml:space="preserve">Quyết định số 1719/QĐ-TTg ngày 14/10/2021 của Thủ tướng Chính phủ phê duyệt </w:t>
            </w:r>
            <w:r w:rsidR="003E2050" w:rsidRPr="002C2BE5">
              <w:rPr>
                <w:rFonts w:cs="Times New Roman"/>
                <w:iCs/>
                <w:szCs w:val="24"/>
                <w:shd w:val="clear" w:color="auto" w:fill="FFFFFF"/>
                <w:lang w:val="vi-VN"/>
              </w:rPr>
              <w:t>Chương trình mục tiêu quốc gia phát triển kinh tế - xã hội vùng đồng bào dân tộc thiểu </w:t>
            </w:r>
            <w:r w:rsidR="003E2050" w:rsidRPr="002C2BE5">
              <w:rPr>
                <w:rFonts w:cs="Times New Roman"/>
                <w:iCs/>
                <w:szCs w:val="24"/>
                <w:shd w:val="clear" w:color="auto" w:fill="FFFFFF"/>
              </w:rPr>
              <w:t>số </w:t>
            </w:r>
            <w:r w:rsidR="003E2050" w:rsidRPr="002C2BE5">
              <w:rPr>
                <w:rFonts w:cs="Times New Roman"/>
                <w:iCs/>
                <w:szCs w:val="24"/>
                <w:shd w:val="clear" w:color="auto" w:fill="FFFFFF"/>
                <w:lang w:val="vi-VN"/>
              </w:rPr>
              <w:t>và miền núi giai đoạn 2021-2030, giai đoạn </w:t>
            </w:r>
            <w:r w:rsidR="003E2050" w:rsidRPr="002C2BE5">
              <w:rPr>
                <w:rFonts w:cs="Times New Roman"/>
                <w:iCs/>
                <w:szCs w:val="24"/>
                <w:shd w:val="clear" w:color="auto" w:fill="FFFFFF"/>
              </w:rPr>
              <w:t>I</w:t>
            </w:r>
            <w:r w:rsidR="003E2050" w:rsidRPr="002C2BE5">
              <w:rPr>
                <w:rFonts w:cs="Times New Roman"/>
                <w:iCs/>
                <w:szCs w:val="24"/>
                <w:shd w:val="clear" w:color="auto" w:fill="FFFFFF"/>
                <w:lang w:val="vi-VN"/>
              </w:rPr>
              <w:t>; từ năm 2021 </w:t>
            </w:r>
            <w:r w:rsidR="003E2050" w:rsidRPr="002C2BE5">
              <w:rPr>
                <w:rFonts w:cs="Times New Roman"/>
                <w:iCs/>
                <w:szCs w:val="24"/>
                <w:shd w:val="clear" w:color="auto" w:fill="FFFFFF"/>
              </w:rPr>
              <w:t>đến</w:t>
            </w:r>
            <w:r w:rsidR="003E2050" w:rsidRPr="002C2BE5">
              <w:rPr>
                <w:rFonts w:cs="Times New Roman"/>
                <w:iCs/>
                <w:szCs w:val="24"/>
                <w:shd w:val="clear" w:color="auto" w:fill="FFFFFF"/>
                <w:lang w:val="vi-VN"/>
              </w:rPr>
              <w:t> năm 2025.</w:t>
            </w:r>
            <w:r w:rsidR="00285DDF" w:rsidRPr="002C2BE5">
              <w:rPr>
                <w:iCs/>
                <w:szCs w:val="24"/>
                <w:shd w:val="clear" w:color="auto" w:fill="FFFFFF"/>
              </w:rPr>
              <w:t xml:space="preserve"> </w:t>
            </w:r>
            <w:r w:rsidR="00285DDF" w:rsidRPr="002C2BE5">
              <w:rPr>
                <w:rFonts w:cs="Times New Roman"/>
                <w:szCs w:val="24"/>
              </w:rPr>
              <w:t>Thực hiện hỗ trợ cho: h</w:t>
            </w:r>
            <w:r w:rsidR="00285DDF" w:rsidRPr="002C2BE5">
              <w:rPr>
                <w:rFonts w:cs="Times New Roman"/>
                <w:szCs w:val="24"/>
                <w:shd w:val="clear" w:color="auto" w:fill="FFFFFF"/>
              </w:rPr>
              <w:t xml:space="preserve">ộ đồng bào dân tộc thiểu số nghèo sinh sống trên địa bàn vùng đồng bào DTTS&amp;MN; hộ nghèo dân tộc Kinh sinh sống ở xã ĐBKK, thôn ĐBKK vùng đồng bào DTTS&amp;MN chưa có nhà ở hoặc nhà ở bị dột nát, hư hỏng. </w:t>
            </w:r>
          </w:p>
          <w:p w:rsidR="003E2050" w:rsidRPr="002C2BE5" w:rsidRDefault="003E2050" w:rsidP="009D5C7C">
            <w:pPr>
              <w:pStyle w:val="Header"/>
              <w:jc w:val="both"/>
              <w:rPr>
                <w:b/>
                <w:sz w:val="24"/>
                <w:szCs w:val="24"/>
              </w:rPr>
            </w:pPr>
          </w:p>
        </w:tc>
        <w:tc>
          <w:tcPr>
            <w:tcW w:w="2652" w:type="dxa"/>
          </w:tcPr>
          <w:p w:rsidR="00EE0D37" w:rsidRPr="002C2BE5" w:rsidRDefault="00285DDF" w:rsidP="006723BA">
            <w:pPr>
              <w:pStyle w:val="NormalWeb"/>
              <w:shd w:val="clear" w:color="auto" w:fill="FFFFFF"/>
              <w:spacing w:before="120" w:beforeAutospacing="0" w:after="120" w:afterAutospacing="0" w:line="234" w:lineRule="atLeast"/>
              <w:rPr>
                <w:b/>
              </w:rPr>
            </w:pPr>
            <w:r w:rsidRPr="002C2BE5">
              <w:lastRenderedPageBreak/>
              <w:t xml:space="preserve">- </w:t>
            </w:r>
            <w:r w:rsidR="00EE0D37" w:rsidRPr="002C2BE5">
              <w:rPr>
                <w:lang w:val="vi-VN"/>
              </w:rPr>
              <w:t>Định mức hỗ trợ và giải ngân vốn hỗ trợ</w:t>
            </w:r>
            <w:r w:rsidR="00EE0D37" w:rsidRPr="002C2BE5">
              <w:t>:</w:t>
            </w:r>
            <w:r w:rsidR="00EE0D37" w:rsidRPr="002C2BE5">
              <w:rPr>
                <w:lang w:val="vi-VN"/>
              </w:rPr>
              <w:t xml:space="preserve"> Nhà xây mới 40 triệu đồng/hộ; sửa chữa nhà 20 triệu đồng/hộ từ ngân sách trung ương</w:t>
            </w:r>
            <w:r w:rsidR="00C97005">
              <w:t xml:space="preserve"> cho hộ nghèo, hộ cận nghèo thuộc huyện nghèo.</w:t>
            </w:r>
          </w:p>
          <w:p w:rsidR="00285DDF" w:rsidRPr="002C2BE5" w:rsidRDefault="00285DDF" w:rsidP="00285DDF">
            <w:pPr>
              <w:pStyle w:val="NormalWeb"/>
              <w:shd w:val="clear" w:color="auto" w:fill="FFFFFF"/>
              <w:spacing w:before="120" w:beforeAutospacing="0" w:after="120" w:afterAutospacing="0" w:line="234" w:lineRule="atLeast"/>
              <w:rPr>
                <w:shd w:val="clear" w:color="auto" w:fill="FFFFFF"/>
                <w:lang w:val="vi-VN"/>
              </w:rPr>
            </w:pPr>
          </w:p>
          <w:p w:rsidR="00285DDF" w:rsidRPr="002C2BE5" w:rsidRDefault="00285DDF" w:rsidP="00285DDF">
            <w:pPr>
              <w:pStyle w:val="NormalWeb"/>
              <w:shd w:val="clear" w:color="auto" w:fill="FFFFFF"/>
              <w:spacing w:before="120" w:beforeAutospacing="0" w:after="120" w:afterAutospacing="0" w:line="234" w:lineRule="atLeast"/>
              <w:rPr>
                <w:shd w:val="clear" w:color="auto" w:fill="FFFFFF"/>
                <w:lang w:val="vi-VN"/>
              </w:rPr>
            </w:pPr>
          </w:p>
          <w:p w:rsidR="00285DDF" w:rsidRPr="002C2BE5" w:rsidRDefault="00285DDF" w:rsidP="00285DDF">
            <w:pPr>
              <w:pStyle w:val="NormalWeb"/>
              <w:shd w:val="clear" w:color="auto" w:fill="FFFFFF"/>
              <w:spacing w:before="120" w:beforeAutospacing="0" w:after="120" w:afterAutospacing="0" w:line="234" w:lineRule="atLeast"/>
              <w:rPr>
                <w:shd w:val="clear" w:color="auto" w:fill="FFFFFF"/>
                <w:lang w:val="vi-VN"/>
              </w:rPr>
            </w:pPr>
          </w:p>
          <w:p w:rsidR="00285DDF" w:rsidRPr="002C2BE5" w:rsidRDefault="00285DDF" w:rsidP="00285DDF">
            <w:pPr>
              <w:pStyle w:val="NormalWeb"/>
              <w:shd w:val="clear" w:color="auto" w:fill="FFFFFF"/>
              <w:spacing w:before="120" w:beforeAutospacing="0" w:after="120" w:afterAutospacing="0" w:line="234" w:lineRule="atLeast"/>
              <w:rPr>
                <w:shd w:val="clear" w:color="auto" w:fill="FFFFFF"/>
                <w:lang w:val="vi-VN"/>
              </w:rPr>
            </w:pPr>
          </w:p>
          <w:p w:rsidR="00285DDF" w:rsidRPr="002C2BE5" w:rsidRDefault="00285DDF" w:rsidP="00285DDF">
            <w:pPr>
              <w:pStyle w:val="NormalWeb"/>
              <w:shd w:val="clear" w:color="auto" w:fill="FFFFFF"/>
              <w:spacing w:before="120" w:beforeAutospacing="0" w:after="120" w:afterAutospacing="0" w:line="234" w:lineRule="atLeast"/>
              <w:rPr>
                <w:shd w:val="clear" w:color="auto" w:fill="FFFFFF"/>
                <w:lang w:val="vi-VN"/>
              </w:rPr>
            </w:pPr>
          </w:p>
          <w:p w:rsidR="00285DDF" w:rsidRPr="002C2BE5" w:rsidRDefault="00285DDF" w:rsidP="00285DDF">
            <w:pPr>
              <w:pStyle w:val="NormalWeb"/>
              <w:shd w:val="clear" w:color="auto" w:fill="FFFFFF"/>
              <w:spacing w:before="120" w:beforeAutospacing="0" w:after="120" w:afterAutospacing="0" w:line="234" w:lineRule="atLeast"/>
              <w:rPr>
                <w:shd w:val="clear" w:color="auto" w:fill="FFFFFF"/>
                <w:lang w:val="vi-VN"/>
              </w:rPr>
            </w:pPr>
          </w:p>
          <w:p w:rsidR="00285DDF" w:rsidRPr="002C2BE5" w:rsidRDefault="00285DDF" w:rsidP="00285DDF">
            <w:pPr>
              <w:pStyle w:val="NormalWeb"/>
              <w:shd w:val="clear" w:color="auto" w:fill="FFFFFF"/>
              <w:spacing w:before="120" w:beforeAutospacing="0" w:after="120" w:afterAutospacing="0" w:line="234" w:lineRule="atLeast"/>
              <w:rPr>
                <w:shd w:val="clear" w:color="auto" w:fill="FFFFFF"/>
                <w:lang w:val="vi-VN"/>
              </w:rPr>
            </w:pPr>
          </w:p>
          <w:p w:rsidR="003E2050" w:rsidRPr="002C2BE5" w:rsidRDefault="00285DDF" w:rsidP="00285DDF">
            <w:pPr>
              <w:pStyle w:val="NormalWeb"/>
              <w:shd w:val="clear" w:color="auto" w:fill="FFFFFF"/>
              <w:spacing w:before="120" w:beforeAutospacing="0" w:after="120" w:afterAutospacing="0" w:line="234" w:lineRule="atLeast"/>
              <w:rPr>
                <w:b/>
              </w:rPr>
            </w:pPr>
            <w:bookmarkStart w:id="0" w:name="_GoBack"/>
            <w:bookmarkEnd w:id="0"/>
            <w:r w:rsidRPr="002C2BE5">
              <w:rPr>
                <w:shd w:val="clear" w:color="auto" w:fill="FFFFFF"/>
              </w:rPr>
              <w:t xml:space="preserve">- </w:t>
            </w:r>
            <w:r w:rsidR="006723BA" w:rsidRPr="002C2BE5">
              <w:rPr>
                <w:shd w:val="clear" w:color="auto" w:fill="FFFFFF"/>
                <w:lang w:val="vi-VN"/>
              </w:rPr>
              <w:t>Hỗ trợ đầu tư xây dựng 01 căn nhà theo phong tục tập quán của địa phương; nội dung hỗ trợ áp dụng theo quy định tại điểm c khoản 5 Mục III Chương trình mục tiêu quốc gia giảm nghèo bền vững giai đoạn 2021 - 2025 ban hành kèm theo Quyết định số </w:t>
            </w:r>
            <w:hyperlink r:id="rId9" w:tgtFrame="_blank" w:tooltip="Quyết định 90/QĐ-TTg" w:history="1">
              <w:r w:rsidR="006723BA" w:rsidRPr="002C2BE5">
                <w:rPr>
                  <w:rStyle w:val="Hyperlink"/>
                  <w:color w:val="auto"/>
                  <w:shd w:val="clear" w:color="auto" w:fill="FFFFFF"/>
                  <w:lang w:val="vi-VN"/>
                </w:rPr>
                <w:t>90/QĐ-TTg</w:t>
              </w:r>
            </w:hyperlink>
            <w:r w:rsidR="006723BA" w:rsidRPr="002C2BE5">
              <w:rPr>
                <w:shd w:val="clear" w:color="auto" w:fill="FFFFFF"/>
                <w:lang w:val="vi-VN"/>
              </w:rPr>
              <w:t> ngày 18 tháng 01 năm 2022 của Thủ tướng Chính phủ</w:t>
            </w:r>
            <w:r w:rsidRPr="002C2BE5">
              <w:rPr>
                <w:shd w:val="clear" w:color="auto" w:fill="FFFFFF"/>
              </w:rPr>
              <w:t xml:space="preserve"> (</w:t>
            </w:r>
            <w:r w:rsidRPr="002C2BE5">
              <w:rPr>
                <w:lang w:val="vi-VN"/>
              </w:rPr>
              <w:t>Nhà xây mới 40 triệu đồng/hộ; sửa chữa nhà 20 triệu đồng/hộ từ ngân sách trung ương).</w:t>
            </w:r>
          </w:p>
        </w:tc>
        <w:tc>
          <w:tcPr>
            <w:tcW w:w="2700" w:type="dxa"/>
          </w:tcPr>
          <w:p w:rsidR="00960FFA" w:rsidRPr="002C2BE5" w:rsidRDefault="0057765B" w:rsidP="009D5C7C">
            <w:pPr>
              <w:tabs>
                <w:tab w:val="left" w:pos="545"/>
              </w:tabs>
              <w:jc w:val="both"/>
              <w:rPr>
                <w:rFonts w:cs="Times New Roman"/>
                <w:szCs w:val="24"/>
              </w:rPr>
            </w:pPr>
            <w:r w:rsidRPr="002C2BE5">
              <w:rPr>
                <w:rFonts w:cs="Times New Roman"/>
                <w:szCs w:val="24"/>
              </w:rPr>
              <w:lastRenderedPageBreak/>
              <w:t xml:space="preserve">- </w:t>
            </w:r>
            <w:r w:rsidR="00960FFA" w:rsidRPr="002C2BE5">
              <w:rPr>
                <w:rFonts w:cs="Times New Roman"/>
                <w:szCs w:val="24"/>
              </w:rPr>
              <w:t>H</w:t>
            </w:r>
            <w:r w:rsidR="00960FFA" w:rsidRPr="002C2BE5">
              <w:rPr>
                <w:rFonts w:cs="Times New Roman"/>
                <w:szCs w:val="24"/>
                <w:lang w:val="vi-VN"/>
              </w:rPr>
              <w:t xml:space="preserve">ỗ trợ nhà ở cho hộ nghèo, cận nghèo trên địa bàn </w:t>
            </w:r>
            <w:r w:rsidR="00960FFA" w:rsidRPr="002C2BE5">
              <w:rPr>
                <w:rFonts w:cs="Times New Roman"/>
                <w:szCs w:val="24"/>
              </w:rPr>
              <w:t xml:space="preserve">6 huyện, thành phố không thuộc huyện nghèo, gồm: </w:t>
            </w:r>
            <w:r w:rsidRPr="002C2BE5">
              <w:rPr>
                <w:rFonts w:cs="Times New Roman"/>
                <w:szCs w:val="24"/>
              </w:rPr>
              <w:t>(</w:t>
            </w:r>
            <w:r w:rsidR="00960FFA" w:rsidRPr="002C2BE5">
              <w:rPr>
                <w:rFonts w:cs="Times New Roman"/>
                <w:szCs w:val="24"/>
              </w:rPr>
              <w:t>Krông Nô; Cư Jút, Đắk Mil, Đắk</w:t>
            </w:r>
            <w:r w:rsidRPr="002C2BE5">
              <w:rPr>
                <w:rFonts w:cs="Times New Roman"/>
                <w:szCs w:val="24"/>
              </w:rPr>
              <w:t xml:space="preserve"> Mil, Đắk Song và TP Gia Nghĩa).</w:t>
            </w:r>
            <w:r w:rsidR="00960FFA" w:rsidRPr="002C2BE5">
              <w:rPr>
                <w:rFonts w:cs="Times New Roman"/>
                <w:szCs w:val="24"/>
              </w:rPr>
              <w:t xml:space="preserve">  </w:t>
            </w:r>
          </w:p>
          <w:p w:rsidR="0057765B" w:rsidRPr="002C2BE5" w:rsidRDefault="0057765B" w:rsidP="009D5C7C">
            <w:pPr>
              <w:jc w:val="both"/>
              <w:rPr>
                <w:rFonts w:cs="Times New Roman"/>
                <w:b/>
                <w:szCs w:val="24"/>
              </w:rPr>
            </w:pPr>
            <w:r w:rsidRPr="002C2BE5">
              <w:rPr>
                <w:rFonts w:cs="Times New Roman"/>
                <w:b/>
                <w:szCs w:val="24"/>
              </w:rPr>
              <w:t>Quy định điều kiện hỗ trợ:</w:t>
            </w:r>
          </w:p>
          <w:p w:rsidR="0057765B" w:rsidRPr="002C2BE5" w:rsidRDefault="0057765B" w:rsidP="009D5C7C">
            <w:pPr>
              <w:jc w:val="both"/>
              <w:rPr>
                <w:rFonts w:cs="Times New Roman"/>
                <w:szCs w:val="24"/>
              </w:rPr>
            </w:pPr>
            <w:r w:rsidRPr="002C2BE5">
              <w:rPr>
                <w:rFonts w:cs="Times New Roman"/>
                <w:szCs w:val="24"/>
              </w:rPr>
              <w:t xml:space="preserve">Hộ nghèo, hộ cận nghèo </w:t>
            </w:r>
            <w:r w:rsidRPr="002C2BE5">
              <w:rPr>
                <w:rFonts w:cs="Times New Roman"/>
                <w:b/>
                <w:szCs w:val="24"/>
              </w:rPr>
              <w:t xml:space="preserve">chưa được hỗ trợ nhà ở từ các chương trình, </w:t>
            </w:r>
            <w:r w:rsidRPr="002C2BE5">
              <w:rPr>
                <w:rFonts w:cs="Times New Roman"/>
                <w:b/>
                <w:szCs w:val="24"/>
              </w:rPr>
              <w:lastRenderedPageBreak/>
              <w:t>chính sách hỗ trợ của Nhà nước, các tổ chức chính trị xã hội khác và thuộc một trong các trường hợp</w:t>
            </w:r>
            <w:r w:rsidRPr="002C2BE5">
              <w:rPr>
                <w:rFonts w:cs="Times New Roman"/>
                <w:szCs w:val="24"/>
              </w:rPr>
              <w:t xml:space="preserve"> sau: </w:t>
            </w:r>
          </w:p>
          <w:p w:rsidR="0057765B" w:rsidRPr="002C2BE5" w:rsidRDefault="0057765B" w:rsidP="009D5C7C">
            <w:pPr>
              <w:jc w:val="both"/>
              <w:rPr>
                <w:rFonts w:cs="Times New Roman"/>
                <w:szCs w:val="24"/>
              </w:rPr>
            </w:pPr>
            <w:r w:rsidRPr="002C2BE5">
              <w:rPr>
                <w:rFonts w:cs="Times New Roman"/>
                <w:szCs w:val="24"/>
              </w:rPr>
              <w:t xml:space="preserve">- Hộ chưa có nhà ở hoặc nhà ở thuộc loại không bền chắc (trong 3 kết cấu chính là nền – móng, khung - tường, mái thì có ít nhất hai kết cấu được làm bằng vật liệu không bền chắc); </w:t>
            </w:r>
          </w:p>
          <w:p w:rsidR="0057765B" w:rsidRPr="002C2BE5" w:rsidRDefault="0057765B" w:rsidP="009D5C7C">
            <w:pPr>
              <w:jc w:val="both"/>
              <w:rPr>
                <w:rFonts w:cs="Times New Roman"/>
                <w:szCs w:val="24"/>
              </w:rPr>
            </w:pPr>
            <w:r w:rsidRPr="002C2BE5">
              <w:rPr>
                <w:rFonts w:cs="Times New Roman"/>
                <w:szCs w:val="24"/>
              </w:rPr>
              <w:t>- Diện tích nhà ở bình quân đầu người của hộ nhỏ hơn 8</w:t>
            </w:r>
            <w:r w:rsidRPr="002C2BE5">
              <w:rPr>
                <w:rFonts w:cs="Times New Roman"/>
                <w:szCs w:val="24"/>
                <w:shd w:val="clear" w:color="auto" w:fill="FFFFFF"/>
              </w:rPr>
              <w:t>m²</w:t>
            </w:r>
            <w:r w:rsidRPr="002C2BE5">
              <w:rPr>
                <w:rFonts w:cs="Times New Roman"/>
                <w:szCs w:val="24"/>
              </w:rPr>
              <w:t>;</w:t>
            </w:r>
          </w:p>
          <w:p w:rsidR="003E2050" w:rsidRPr="002C2BE5" w:rsidRDefault="003E2050" w:rsidP="009D5C7C">
            <w:pPr>
              <w:pStyle w:val="Header"/>
              <w:jc w:val="center"/>
              <w:rPr>
                <w:b/>
                <w:sz w:val="24"/>
                <w:szCs w:val="24"/>
              </w:rPr>
            </w:pPr>
          </w:p>
        </w:tc>
        <w:tc>
          <w:tcPr>
            <w:tcW w:w="2790" w:type="dxa"/>
          </w:tcPr>
          <w:p w:rsidR="00960FFA" w:rsidRPr="002C2BE5" w:rsidRDefault="00960FFA" w:rsidP="009D5C7C">
            <w:pPr>
              <w:pStyle w:val="NormalWeb"/>
              <w:shd w:val="clear" w:color="auto" w:fill="FFFFFF"/>
              <w:spacing w:before="0" w:beforeAutospacing="0" w:after="0" w:afterAutospacing="0"/>
              <w:jc w:val="both"/>
              <w:rPr>
                <w:bCs/>
                <w:iCs/>
                <w:lang w:val="da-DK"/>
              </w:rPr>
            </w:pPr>
            <w:r w:rsidRPr="002C2BE5">
              <w:rPr>
                <w:bCs/>
                <w:iCs/>
                <w:lang w:val="da-DK"/>
              </w:rPr>
              <w:lastRenderedPageBreak/>
              <w:t xml:space="preserve">- Hỗ trợ 20 triệu đồng/hộ (trừ địa bàn huyện nghèo Đắk G’long và Tuy Đức đã được ngân sách Trung ương hỗ trợ) cho tất cả các hộ gia đình </w:t>
            </w:r>
            <w:r w:rsidRPr="002C2BE5">
              <w:rPr>
                <w:b/>
                <w:bCs/>
                <w:iCs/>
                <w:lang w:val="da-DK"/>
              </w:rPr>
              <w:t>chưa được thực hiện hỗ trợ xây dựng nhà ở từ các năm trước</w:t>
            </w:r>
            <w:r w:rsidRPr="002C2BE5">
              <w:rPr>
                <w:bCs/>
                <w:iCs/>
                <w:lang w:val="da-DK"/>
              </w:rPr>
              <w:t xml:space="preserve"> và có nhu cầu vay vốn làm nhà ở giai đoạn 2022-2025. </w:t>
            </w:r>
          </w:p>
          <w:p w:rsidR="00960FFA" w:rsidRPr="002C2BE5" w:rsidRDefault="00960FFA" w:rsidP="009D5C7C">
            <w:pPr>
              <w:jc w:val="both"/>
              <w:rPr>
                <w:rFonts w:cs="Times New Roman"/>
                <w:bCs/>
                <w:iCs/>
                <w:szCs w:val="24"/>
                <w:lang w:val="da-DK"/>
              </w:rPr>
            </w:pPr>
            <w:r w:rsidRPr="002C2BE5">
              <w:rPr>
                <w:rFonts w:cs="Times New Roman"/>
                <w:bCs/>
                <w:iCs/>
                <w:szCs w:val="24"/>
                <w:lang w:val="da-DK"/>
              </w:rPr>
              <w:t xml:space="preserve">- Ngoài ra, hỗ trợ thêm 10 triệu đồng/hộ cho các đối </w:t>
            </w:r>
            <w:r w:rsidRPr="002C2BE5">
              <w:rPr>
                <w:rFonts w:cs="Times New Roman"/>
                <w:bCs/>
                <w:iCs/>
                <w:szCs w:val="24"/>
                <w:lang w:val="da-DK"/>
              </w:rPr>
              <w:lastRenderedPageBreak/>
              <w:t>tượng thuộc một trong các diện ưu tiên sau:</w:t>
            </w:r>
          </w:p>
          <w:p w:rsidR="00960FFA" w:rsidRPr="002C2BE5" w:rsidRDefault="00960FFA" w:rsidP="009D5C7C">
            <w:pPr>
              <w:jc w:val="both"/>
              <w:rPr>
                <w:rFonts w:cs="Times New Roman"/>
                <w:bCs/>
                <w:iCs/>
                <w:szCs w:val="24"/>
                <w:lang w:val="da-DK"/>
              </w:rPr>
            </w:pPr>
            <w:r w:rsidRPr="002C2BE5">
              <w:rPr>
                <w:rFonts w:cs="Times New Roman"/>
                <w:bCs/>
                <w:iCs/>
                <w:szCs w:val="24"/>
                <w:lang w:val="da-DK"/>
              </w:rPr>
              <w:t>+ H</w:t>
            </w:r>
            <w:r w:rsidRPr="002C2BE5">
              <w:rPr>
                <w:rFonts w:cs="Times New Roman"/>
                <w:bCs/>
                <w:iCs/>
                <w:szCs w:val="24"/>
              </w:rPr>
              <w:t xml:space="preserve">ộ gia đình đang </w:t>
            </w:r>
            <w:r w:rsidRPr="002C2BE5">
              <w:rPr>
                <w:rFonts w:cs="Times New Roman"/>
                <w:bCs/>
                <w:iCs/>
                <w:szCs w:val="24"/>
                <w:lang w:val="da-DK"/>
              </w:rPr>
              <w:t>cư trú tại vùng có điều kiện kinh tế – xã hội đặc biệt khó khăn.</w:t>
            </w:r>
          </w:p>
          <w:p w:rsidR="00960FFA" w:rsidRPr="002C2BE5" w:rsidRDefault="00960FFA" w:rsidP="009D5C7C">
            <w:pPr>
              <w:jc w:val="both"/>
              <w:rPr>
                <w:rFonts w:cs="Times New Roman"/>
                <w:bCs/>
                <w:iCs/>
                <w:szCs w:val="24"/>
                <w:lang w:val="da-DK"/>
              </w:rPr>
            </w:pPr>
            <w:r w:rsidRPr="002C2BE5">
              <w:rPr>
                <w:rFonts w:cs="Times New Roman"/>
                <w:bCs/>
                <w:iCs/>
                <w:szCs w:val="24"/>
                <w:lang w:val="da-DK"/>
              </w:rPr>
              <w:t>+ Hộ gia đình có hoàn cảnh đặc biệt khó khăn (chủ hộ là người già không có sức lao động, neo đơn, tàn tật).</w:t>
            </w:r>
          </w:p>
          <w:p w:rsidR="00960FFA" w:rsidRPr="002C2BE5" w:rsidRDefault="00960FFA" w:rsidP="009D5C7C">
            <w:pPr>
              <w:jc w:val="both"/>
              <w:rPr>
                <w:rFonts w:cs="Times New Roman"/>
                <w:bCs/>
                <w:iCs/>
                <w:szCs w:val="24"/>
                <w:lang w:val="da-DK"/>
              </w:rPr>
            </w:pPr>
            <w:r w:rsidRPr="002C2BE5">
              <w:rPr>
                <w:rFonts w:cs="Times New Roman"/>
                <w:bCs/>
                <w:iCs/>
                <w:szCs w:val="24"/>
                <w:lang w:val="da-DK"/>
              </w:rPr>
              <w:t>+ Hộ gia đình là người đồng bào dân tộc thiểu số.</w:t>
            </w:r>
          </w:p>
          <w:p w:rsidR="003E2050" w:rsidRPr="002C2BE5" w:rsidRDefault="003E2050" w:rsidP="009D5C7C">
            <w:pPr>
              <w:jc w:val="both"/>
              <w:rPr>
                <w:rFonts w:cs="Times New Roman"/>
                <w:b/>
                <w:szCs w:val="24"/>
              </w:rPr>
            </w:pPr>
          </w:p>
        </w:tc>
        <w:tc>
          <w:tcPr>
            <w:tcW w:w="3916" w:type="dxa"/>
          </w:tcPr>
          <w:p w:rsidR="00416CED" w:rsidRPr="00942749" w:rsidRDefault="00416CED" w:rsidP="00416CED">
            <w:pPr>
              <w:jc w:val="both"/>
              <w:rPr>
                <w:szCs w:val="24"/>
                <w:shd w:val="clear" w:color="auto" w:fill="FFFFFF"/>
              </w:rPr>
            </w:pPr>
            <w:r w:rsidRPr="00942749">
              <w:rPr>
                <w:spacing w:val="2"/>
                <w:szCs w:val="24"/>
                <w:lang w:val="sv-SE"/>
              </w:rPr>
              <w:lastRenderedPageBreak/>
              <w:t xml:space="preserve">- Giai đoạn 2021-2025, tiêu chí về nhà ở tiếp tục được đưa vào là một trong sáu </w:t>
            </w:r>
            <w:r w:rsidRPr="00942749">
              <w:rPr>
                <w:spacing w:val="2"/>
                <w:szCs w:val="24"/>
                <w:shd w:val="clear" w:color="auto" w:fill="FFFFFF"/>
                <w:lang w:val="sv-SE"/>
              </w:rPr>
              <w:t xml:space="preserve">tiêu chí đo lường Nghèo được quy định tại Nghị định số 07/2021/NĐ-CP ngày </w:t>
            </w:r>
            <w:r w:rsidRPr="00942749">
              <w:rPr>
                <w:iCs/>
                <w:szCs w:val="24"/>
                <w:shd w:val="clear" w:color="auto" w:fill="FFFFFF"/>
                <w:lang w:val="vi-VN"/>
              </w:rPr>
              <w:t>27 tháng 01 năm 2021</w:t>
            </w:r>
            <w:r w:rsidRPr="00942749">
              <w:rPr>
                <w:iCs/>
                <w:szCs w:val="24"/>
                <w:shd w:val="clear" w:color="auto" w:fill="FFFFFF"/>
              </w:rPr>
              <w:t xml:space="preserve"> về  quy định</w:t>
            </w:r>
            <w:r w:rsidRPr="00942749">
              <w:rPr>
                <w:i/>
                <w:iCs/>
                <w:szCs w:val="24"/>
                <w:shd w:val="clear" w:color="auto" w:fill="FFFFFF"/>
              </w:rPr>
              <w:t xml:space="preserve"> c</w:t>
            </w:r>
            <w:r w:rsidRPr="00942749">
              <w:rPr>
                <w:bCs/>
                <w:szCs w:val="24"/>
                <w:shd w:val="clear" w:color="auto" w:fill="FFFFFF"/>
                <w:lang w:val="vi-VN"/>
              </w:rPr>
              <w:t>huẩn nghèo đa chiều giai đoạn 202</w:t>
            </w:r>
            <w:r w:rsidRPr="00942749">
              <w:rPr>
                <w:bCs/>
                <w:szCs w:val="24"/>
                <w:shd w:val="clear" w:color="auto" w:fill="FFFFFF"/>
              </w:rPr>
              <w:t>1</w:t>
            </w:r>
            <w:r w:rsidRPr="00942749">
              <w:rPr>
                <w:bCs/>
                <w:szCs w:val="24"/>
                <w:shd w:val="clear" w:color="auto" w:fill="FFFFFF"/>
                <w:lang w:val="vi-VN"/>
              </w:rPr>
              <w:t xml:space="preserve"> - 2025</w:t>
            </w:r>
            <w:r w:rsidRPr="00942749">
              <w:rPr>
                <w:spacing w:val="2"/>
                <w:szCs w:val="24"/>
                <w:shd w:val="clear" w:color="auto" w:fill="FFFFFF"/>
                <w:lang w:val="sv-SE"/>
              </w:rPr>
              <w:t xml:space="preserve"> (việc làm; y tế; giáo dục</w:t>
            </w:r>
            <w:r w:rsidRPr="00942749">
              <w:rPr>
                <w:szCs w:val="24"/>
                <w:shd w:val="clear" w:color="auto" w:fill="FFFFFF"/>
              </w:rPr>
              <w:t>; nhà ở; nước sinh hoạt và vệ sinh; thông tin).</w:t>
            </w:r>
          </w:p>
          <w:p w:rsidR="00416CED" w:rsidRPr="00942749" w:rsidRDefault="00416CED" w:rsidP="00416CED">
            <w:pPr>
              <w:jc w:val="both"/>
              <w:rPr>
                <w:bCs/>
                <w:iCs/>
                <w:szCs w:val="24"/>
                <w:lang w:val="pt-BR"/>
              </w:rPr>
            </w:pPr>
            <w:r w:rsidRPr="00942749">
              <w:rPr>
                <w:szCs w:val="24"/>
                <w:shd w:val="clear" w:color="auto" w:fill="FFFFFF"/>
              </w:rPr>
              <w:t xml:space="preserve">- Theo </w:t>
            </w:r>
            <w:r w:rsidRPr="00942749">
              <w:rPr>
                <w:spacing w:val="2"/>
                <w:szCs w:val="24"/>
                <w:lang w:val="sv-SE"/>
              </w:rPr>
              <w:t>kết quả thống kê đầu năm 2022, toàn tỉnh có 2.141 hộ nghèo có n</w:t>
            </w:r>
            <w:r w:rsidRPr="00942749">
              <w:rPr>
                <w:szCs w:val="24"/>
              </w:rPr>
              <w:t>hà ở bị hư hỏng, dột nát, tạm bợ</w:t>
            </w:r>
            <w:r w:rsidRPr="00942749">
              <w:rPr>
                <w:spacing w:val="2"/>
                <w:szCs w:val="24"/>
                <w:lang w:val="sv-SE"/>
              </w:rPr>
              <w:t xml:space="preserve"> có nhu cầu được sửa chữa, xây dựng, </w:t>
            </w:r>
            <w:r w:rsidRPr="00942749">
              <w:rPr>
                <w:spacing w:val="2"/>
                <w:szCs w:val="24"/>
                <w:lang w:val="sv-SE"/>
              </w:rPr>
              <w:lastRenderedPageBreak/>
              <w:t xml:space="preserve">trong đó có 944 hộ nghèo, hộ cận nghèo tại </w:t>
            </w:r>
            <w:r w:rsidRPr="00942749">
              <w:rPr>
                <w:szCs w:val="24"/>
              </w:rPr>
              <w:t>các huyện, thành phố trong tỉnh không thuộc huyện nghèo (TP Gia Nghĩa, các huyện Đắk R’lấp; Đắk Song, Đắk Mil, Cư Jut, Krông Nô). Tuy nhiên, để loại trừ thêm các đối tượng được hỗ trợ nhà ở từ các chương trình, chính sách hỗ trợ của Nhà nước (</w:t>
            </w:r>
            <w:r w:rsidRPr="00942749">
              <w:rPr>
                <w:iCs/>
                <w:szCs w:val="24"/>
                <w:shd w:val="clear" w:color="auto" w:fill="FFFFFF"/>
                <w:lang w:val="vi-VN"/>
              </w:rPr>
              <w:t>Chương trình mục tiêu quốc gia phát triển kinh tế - xã hội vùng đồng bào dân tộc thiểu </w:t>
            </w:r>
            <w:r w:rsidRPr="00942749">
              <w:rPr>
                <w:iCs/>
                <w:szCs w:val="24"/>
                <w:shd w:val="clear" w:color="auto" w:fill="FFFFFF"/>
              </w:rPr>
              <w:t>số </w:t>
            </w:r>
            <w:r w:rsidRPr="00942749">
              <w:rPr>
                <w:iCs/>
                <w:szCs w:val="24"/>
                <w:shd w:val="clear" w:color="auto" w:fill="FFFFFF"/>
                <w:lang w:val="vi-VN"/>
              </w:rPr>
              <w:t>và miền núi giai đoạn 2021-2030, giai đoạn </w:t>
            </w:r>
            <w:r w:rsidRPr="00942749">
              <w:rPr>
                <w:iCs/>
                <w:szCs w:val="24"/>
                <w:shd w:val="clear" w:color="auto" w:fill="FFFFFF"/>
              </w:rPr>
              <w:t>I</w:t>
            </w:r>
            <w:r w:rsidRPr="00942749">
              <w:rPr>
                <w:iCs/>
                <w:szCs w:val="24"/>
                <w:shd w:val="clear" w:color="auto" w:fill="FFFFFF"/>
                <w:lang w:val="vi-VN"/>
              </w:rPr>
              <w:t>; từ năm 2021 </w:t>
            </w:r>
            <w:r w:rsidRPr="00942749">
              <w:rPr>
                <w:iCs/>
                <w:szCs w:val="24"/>
                <w:shd w:val="clear" w:color="auto" w:fill="FFFFFF"/>
              </w:rPr>
              <w:t>đến</w:t>
            </w:r>
            <w:r w:rsidRPr="00942749">
              <w:rPr>
                <w:iCs/>
                <w:szCs w:val="24"/>
                <w:shd w:val="clear" w:color="auto" w:fill="FFFFFF"/>
                <w:lang w:val="vi-VN"/>
              </w:rPr>
              <w:t> năm 2025</w:t>
            </w:r>
            <w:r w:rsidRPr="00942749">
              <w:rPr>
                <w:iCs/>
                <w:szCs w:val="24"/>
                <w:shd w:val="clear" w:color="auto" w:fill="FFFFFF"/>
              </w:rPr>
              <w:t>)</w:t>
            </w:r>
            <w:r w:rsidRPr="00942749">
              <w:rPr>
                <w:szCs w:val="24"/>
              </w:rPr>
              <w:t>, các tổ chức chính trị xã hội khác (chương trình xây dựng nhà ở thiện nguyện của các Ngân hàng, tổ chức từ thiện, doanh nghiệp, …) thì dự kiến trên địa bàn tỉnh vẫn còn khoảng 500 hộ gia đình nghèo, cận nghèo có nhu cầu xây mới và sửa chữa nhà ở để đảm bảo điều kiện sống tốt nhất cho gia đình  hộ nghèo, hộ cận nghèo ổn định cuộc sống, vươn lên thoát nghèo.</w:t>
            </w:r>
          </w:p>
          <w:p w:rsidR="003E2050" w:rsidRPr="002C2BE5" w:rsidRDefault="00416CED" w:rsidP="00416CED">
            <w:pPr>
              <w:pStyle w:val="Header"/>
              <w:jc w:val="both"/>
              <w:rPr>
                <w:b/>
                <w:sz w:val="24"/>
                <w:szCs w:val="24"/>
              </w:rPr>
            </w:pPr>
            <w:r>
              <w:rPr>
                <w:bCs/>
                <w:iCs/>
                <w:sz w:val="24"/>
                <w:szCs w:val="24"/>
                <w:lang w:val="pt-BR"/>
              </w:rPr>
              <w:t xml:space="preserve">- </w:t>
            </w:r>
            <w:r w:rsidRPr="00942749">
              <w:rPr>
                <w:bCs/>
                <w:iCs/>
                <w:sz w:val="24"/>
                <w:szCs w:val="24"/>
                <w:lang w:val="pt-BR"/>
              </w:rPr>
              <w:t>Kế thừa một phần Nghị quyết số</w:t>
            </w:r>
            <w:r w:rsidRPr="00942749">
              <w:rPr>
                <w:sz w:val="24"/>
                <w:szCs w:val="24"/>
              </w:rPr>
              <w:t xml:space="preserve"> 12/2019/NQ-HĐND, ngày 19/7/2022 của Hội đồng nhân dân tỉnh về việc bổ sung một số chính sách thuộc Chương trình giảm nghèo bền vững tỉnh Đắk Nông giai đoạn 2016 – 2020 ban hành kèm theo Nghị quyết số 56/2016/NQ-HĐND ngày 22/12/2016 của HĐND tỉnh Đắk Nông, trong đó có chính sách hỗ trợ nhà ở đối với hộ nghèo, đến nay đã hết hiệu lực.</w:t>
            </w:r>
          </w:p>
        </w:tc>
      </w:tr>
    </w:tbl>
    <w:p w:rsidR="003E2050" w:rsidRPr="002C2BE5" w:rsidRDefault="003E2050" w:rsidP="009D5C7C">
      <w:pPr>
        <w:widowControl w:val="0"/>
        <w:tabs>
          <w:tab w:val="left" w:pos="567"/>
          <w:tab w:val="right" w:leader="dot" w:pos="9214"/>
        </w:tabs>
        <w:spacing w:after="0" w:line="240" w:lineRule="auto"/>
        <w:jc w:val="both"/>
        <w:rPr>
          <w:rFonts w:cs="Times New Roman"/>
          <w:b/>
          <w:szCs w:val="24"/>
        </w:rPr>
      </w:pPr>
    </w:p>
    <w:p w:rsidR="002562E3" w:rsidRPr="002C2BE5" w:rsidRDefault="002562E3" w:rsidP="009D5C7C">
      <w:pPr>
        <w:pStyle w:val="Header"/>
        <w:jc w:val="center"/>
        <w:rPr>
          <w:b/>
          <w:sz w:val="24"/>
          <w:szCs w:val="24"/>
        </w:rPr>
      </w:pPr>
    </w:p>
    <w:p w:rsidR="000D6373" w:rsidRPr="002C2BE5" w:rsidRDefault="000D6373" w:rsidP="009D5C7C">
      <w:pPr>
        <w:pStyle w:val="Header"/>
        <w:jc w:val="center"/>
        <w:rPr>
          <w:b/>
          <w:sz w:val="24"/>
          <w:szCs w:val="24"/>
        </w:rPr>
      </w:pPr>
    </w:p>
    <w:p w:rsidR="00577B3B" w:rsidRPr="002C2BE5" w:rsidRDefault="00577B3B" w:rsidP="009D5C7C">
      <w:pPr>
        <w:spacing w:after="0" w:line="240" w:lineRule="auto"/>
        <w:jc w:val="center"/>
        <w:rPr>
          <w:rFonts w:cs="Times New Roman"/>
          <w:szCs w:val="24"/>
        </w:rPr>
      </w:pPr>
    </w:p>
    <w:sectPr w:rsidR="00577B3B" w:rsidRPr="002C2BE5" w:rsidSect="00872135">
      <w:headerReference w:type="default" r:id="rId10"/>
      <w:pgSz w:w="16834" w:h="11909" w:orient="landscape" w:code="9"/>
      <w:pgMar w:top="810" w:right="567" w:bottom="567" w:left="567"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1140" w:rsidRDefault="00301140" w:rsidP="00872135">
      <w:pPr>
        <w:spacing w:after="0" w:line="240" w:lineRule="auto"/>
      </w:pPr>
      <w:r>
        <w:separator/>
      </w:r>
    </w:p>
  </w:endnote>
  <w:endnote w:type="continuationSeparator" w:id="0">
    <w:p w:rsidR="00301140" w:rsidRDefault="00301140" w:rsidP="008721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1140" w:rsidRDefault="00301140" w:rsidP="00872135">
      <w:pPr>
        <w:spacing w:after="0" w:line="240" w:lineRule="auto"/>
      </w:pPr>
      <w:r>
        <w:separator/>
      </w:r>
    </w:p>
  </w:footnote>
  <w:footnote w:type="continuationSeparator" w:id="0">
    <w:p w:rsidR="00301140" w:rsidRDefault="00301140" w:rsidP="0087213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086349"/>
      <w:docPartObj>
        <w:docPartGallery w:val="Page Numbers (Top of Page)"/>
        <w:docPartUnique/>
      </w:docPartObj>
    </w:sdtPr>
    <w:sdtEndPr>
      <w:rPr>
        <w:noProof/>
      </w:rPr>
    </w:sdtEndPr>
    <w:sdtContent>
      <w:p w:rsidR="00872135" w:rsidRDefault="00872135">
        <w:pPr>
          <w:pStyle w:val="Header"/>
          <w:jc w:val="center"/>
        </w:pPr>
        <w:r>
          <w:fldChar w:fldCharType="begin"/>
        </w:r>
        <w:r>
          <w:instrText xml:space="preserve"> PAGE   \* MERGEFORMAT </w:instrText>
        </w:r>
        <w:r>
          <w:fldChar w:fldCharType="separate"/>
        </w:r>
        <w:r w:rsidR="00E91135">
          <w:rPr>
            <w:noProof/>
          </w:rPr>
          <w:t>2</w:t>
        </w:r>
        <w:r>
          <w:rPr>
            <w:noProof/>
          </w:rPr>
          <w:fldChar w:fldCharType="end"/>
        </w:r>
      </w:p>
    </w:sdtContent>
  </w:sdt>
  <w:p w:rsidR="00872135" w:rsidRDefault="0087213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5C58"/>
    <w:rsid w:val="00050DDF"/>
    <w:rsid w:val="000D6373"/>
    <w:rsid w:val="001E7F6E"/>
    <w:rsid w:val="002070C8"/>
    <w:rsid w:val="00221A0A"/>
    <w:rsid w:val="00235C58"/>
    <w:rsid w:val="002562E3"/>
    <w:rsid w:val="00285DDF"/>
    <w:rsid w:val="002C2BE5"/>
    <w:rsid w:val="00301140"/>
    <w:rsid w:val="00307D21"/>
    <w:rsid w:val="003279B0"/>
    <w:rsid w:val="003372D2"/>
    <w:rsid w:val="00391D16"/>
    <w:rsid w:val="003E2050"/>
    <w:rsid w:val="00416CED"/>
    <w:rsid w:val="0057765B"/>
    <w:rsid w:val="00577B3B"/>
    <w:rsid w:val="006723BA"/>
    <w:rsid w:val="006C222E"/>
    <w:rsid w:val="00840A77"/>
    <w:rsid w:val="00872135"/>
    <w:rsid w:val="0088201B"/>
    <w:rsid w:val="00960FFA"/>
    <w:rsid w:val="009D5C7C"/>
    <w:rsid w:val="00A20F41"/>
    <w:rsid w:val="00A337FF"/>
    <w:rsid w:val="00B80036"/>
    <w:rsid w:val="00C97005"/>
    <w:rsid w:val="00CC261F"/>
    <w:rsid w:val="00E14939"/>
    <w:rsid w:val="00E91135"/>
    <w:rsid w:val="00EE0D37"/>
    <w:rsid w:val="00FD1E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5C58"/>
    <w:pPr>
      <w:tabs>
        <w:tab w:val="center" w:pos="4680"/>
        <w:tab w:val="right" w:pos="9360"/>
      </w:tabs>
      <w:spacing w:after="0" w:line="240" w:lineRule="auto"/>
    </w:pPr>
    <w:rPr>
      <w:rFonts w:eastAsia="Calibri" w:cs="Times New Roman"/>
      <w:sz w:val="28"/>
    </w:rPr>
  </w:style>
  <w:style w:type="character" w:customStyle="1" w:styleId="HeaderChar">
    <w:name w:val="Header Char"/>
    <w:basedOn w:val="DefaultParagraphFont"/>
    <w:link w:val="Header"/>
    <w:uiPriority w:val="99"/>
    <w:rsid w:val="00235C58"/>
    <w:rPr>
      <w:rFonts w:eastAsia="Calibri" w:cs="Times New Roman"/>
      <w:sz w:val="28"/>
    </w:rPr>
  </w:style>
  <w:style w:type="paragraph" w:styleId="NormalWeb">
    <w:name w:val="Normal (Web)"/>
    <w:basedOn w:val="Normal"/>
    <w:uiPriority w:val="99"/>
    <w:unhideWhenUsed/>
    <w:qFormat/>
    <w:rsid w:val="00221A0A"/>
    <w:pPr>
      <w:spacing w:before="100" w:beforeAutospacing="1" w:after="100" w:afterAutospacing="1" w:line="240" w:lineRule="auto"/>
    </w:pPr>
    <w:rPr>
      <w:rFonts w:eastAsia="Times New Roman" w:cs="Times New Roman"/>
      <w:szCs w:val="24"/>
    </w:rPr>
  </w:style>
  <w:style w:type="table" w:styleId="TableGrid">
    <w:name w:val="Table Grid"/>
    <w:basedOn w:val="TableNormal"/>
    <w:uiPriority w:val="39"/>
    <w:rsid w:val="002562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E2050"/>
    <w:pPr>
      <w:ind w:left="720"/>
      <w:contextualSpacing/>
    </w:pPr>
  </w:style>
  <w:style w:type="character" w:styleId="Hyperlink">
    <w:name w:val="Hyperlink"/>
    <w:uiPriority w:val="99"/>
    <w:semiHidden/>
    <w:unhideWhenUsed/>
    <w:rsid w:val="00960FFA"/>
    <w:rPr>
      <w:color w:val="0000FF"/>
      <w:u w:val="single"/>
    </w:rPr>
  </w:style>
  <w:style w:type="paragraph" w:styleId="Footer">
    <w:name w:val="footer"/>
    <w:basedOn w:val="Normal"/>
    <w:link w:val="FooterChar"/>
    <w:uiPriority w:val="99"/>
    <w:unhideWhenUsed/>
    <w:rsid w:val="008721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213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5C58"/>
    <w:pPr>
      <w:tabs>
        <w:tab w:val="center" w:pos="4680"/>
        <w:tab w:val="right" w:pos="9360"/>
      </w:tabs>
      <w:spacing w:after="0" w:line="240" w:lineRule="auto"/>
    </w:pPr>
    <w:rPr>
      <w:rFonts w:eastAsia="Calibri" w:cs="Times New Roman"/>
      <w:sz w:val="28"/>
    </w:rPr>
  </w:style>
  <w:style w:type="character" w:customStyle="1" w:styleId="HeaderChar">
    <w:name w:val="Header Char"/>
    <w:basedOn w:val="DefaultParagraphFont"/>
    <w:link w:val="Header"/>
    <w:uiPriority w:val="99"/>
    <w:rsid w:val="00235C58"/>
    <w:rPr>
      <w:rFonts w:eastAsia="Calibri" w:cs="Times New Roman"/>
      <w:sz w:val="28"/>
    </w:rPr>
  </w:style>
  <w:style w:type="paragraph" w:styleId="NormalWeb">
    <w:name w:val="Normal (Web)"/>
    <w:basedOn w:val="Normal"/>
    <w:uiPriority w:val="99"/>
    <w:unhideWhenUsed/>
    <w:qFormat/>
    <w:rsid w:val="00221A0A"/>
    <w:pPr>
      <w:spacing w:before="100" w:beforeAutospacing="1" w:after="100" w:afterAutospacing="1" w:line="240" w:lineRule="auto"/>
    </w:pPr>
    <w:rPr>
      <w:rFonts w:eastAsia="Times New Roman" w:cs="Times New Roman"/>
      <w:szCs w:val="24"/>
    </w:rPr>
  </w:style>
  <w:style w:type="table" w:styleId="TableGrid">
    <w:name w:val="Table Grid"/>
    <w:basedOn w:val="TableNormal"/>
    <w:uiPriority w:val="39"/>
    <w:rsid w:val="002562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E2050"/>
    <w:pPr>
      <w:ind w:left="720"/>
      <w:contextualSpacing/>
    </w:pPr>
  </w:style>
  <w:style w:type="character" w:styleId="Hyperlink">
    <w:name w:val="Hyperlink"/>
    <w:uiPriority w:val="99"/>
    <w:semiHidden/>
    <w:unhideWhenUsed/>
    <w:rsid w:val="00960FFA"/>
    <w:rPr>
      <w:color w:val="0000FF"/>
      <w:u w:val="single"/>
    </w:rPr>
  </w:style>
  <w:style w:type="paragraph" w:styleId="Footer">
    <w:name w:val="footer"/>
    <w:basedOn w:val="Normal"/>
    <w:link w:val="FooterChar"/>
    <w:uiPriority w:val="99"/>
    <w:unhideWhenUsed/>
    <w:rsid w:val="008721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21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1771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van-hoa-xa-hoi/quyet-dinh-353-qd-ttg-2022-phe-duyet-danh-sach-huyen-ngheo-vung-bai-ngang-ven-bien-506772.aspx"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thuvienphapluat.vn/van-ban/van-hoa-xa-hoi/quyet-dinh-90-qd-ttg-2022-phe-duyet-chuong-trinh-muc-tieu-quoc-gia-giam-ngheo-ben-vung-500969.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7FC612-1A8A-4B1C-AFCE-191D8D333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1413</Words>
  <Characters>8055</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PC</cp:lastModifiedBy>
  <cp:revision>6</cp:revision>
  <cp:lastPrinted>2022-11-22T03:43:00Z</cp:lastPrinted>
  <dcterms:created xsi:type="dcterms:W3CDTF">2022-11-22T03:42:00Z</dcterms:created>
  <dcterms:modified xsi:type="dcterms:W3CDTF">2022-11-22T06:22:00Z</dcterms:modified>
</cp:coreProperties>
</file>